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22" w:rsidRDefault="00842422" w:rsidP="00842422">
      <w:pPr>
        <w:shd w:val="clear" w:color="auto" w:fill="D1E8FF"/>
        <w:ind w:left="2126" w:hanging="2124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ELEMENT 1. </w:t>
      </w:r>
      <w:r>
        <w:rPr>
          <w:rFonts w:ascii="Calibri" w:hAnsi="Calibri" w:cs="Calibri"/>
          <w:b/>
          <w:sz w:val="22"/>
          <w:szCs w:val="22"/>
        </w:rPr>
        <w:tab/>
        <w:t>Usvojenost nastavnih sadržaja</w:t>
      </w:r>
    </w:p>
    <w:p w:rsidR="00842422" w:rsidRDefault="00842422" w:rsidP="00842422">
      <w:pPr>
        <w:ind w:left="2126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2899"/>
      </w:tblGrid>
      <w:tr w:rsidR="00842422" w:rsidTr="00295D33"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</w:rPr>
              <w:t>Ocjena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</w:rPr>
              <w:t>Razina usvojenosti sadržaja</w:t>
            </w:r>
          </w:p>
        </w:tc>
      </w:tr>
      <w:tr w:rsidR="0084242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Nedovoljan (1)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učenik ne poznaje činjenice, šuti i ne sudjeluje u radu, pogrešno tumači gradivo i radne postupke</w:t>
            </w:r>
          </w:p>
        </w:tc>
      </w:tr>
      <w:tr w:rsidR="0084242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Dovoljan (2)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učenik zna definirati pojmove, ali improvizira u izlaganju i radu i radi bez sustavnosti. Učenik reproducira gradivo i radi bez zalaganja</w:t>
            </w:r>
          </w:p>
        </w:tc>
      </w:tr>
      <w:tr w:rsidR="0084242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Dobar (3)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poznaje gradivo i prikladno ga izlaže, razumije i poznaje . Na postavljena pitanja daje točne odgovore, služi se opisom</w:t>
            </w:r>
          </w:p>
        </w:tc>
      </w:tr>
      <w:tr w:rsidR="0084242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Vrlo dobar (4)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u odgovorima daje objašnjenja, poznaje smisao, u stanju je   davati objašnjenja za ekonomske pojave i procese  i  obrazlaže ih. U   odgovorima je u stanju pronalaziti   slično u različitom i različito u sličnom. Daje pravilna i logička objašnjenja.</w:t>
            </w:r>
          </w:p>
        </w:tc>
      </w:tr>
      <w:tr w:rsidR="0084242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Odličan (5)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u potpunosti i s razumijevanjem odgovara na postavljena pitanja. Ako je sposoban rekonstruirati gradivo pri odgovaranju, odlikuje se sposobnošću samostalnog izlaganja i raščlambe materijalnih činjenica kada na pitanja odgovara samostalno i naučeno gradivo povezuje s praksom, daje  vlastite primjere, samostalno izvodi pravila, usvojeno znanje primjenjuje</w:t>
            </w:r>
          </w:p>
        </w:tc>
      </w:tr>
    </w:tbl>
    <w:p w:rsidR="00842422" w:rsidRDefault="00842422" w:rsidP="00842422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842422" w:rsidRDefault="00842422" w:rsidP="00842422">
      <w:pPr>
        <w:shd w:val="clear" w:color="auto" w:fill="D1E8FF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ELEMENT 2.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Primjena nastavnih sadržaja</w:t>
      </w:r>
    </w:p>
    <w:p w:rsidR="00842422" w:rsidRDefault="00842422" w:rsidP="00842422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2899"/>
      </w:tblGrid>
      <w:tr w:rsidR="00842422" w:rsidTr="00295D33"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Ocjena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Razina usvojenosti sadržaja</w:t>
            </w:r>
          </w:p>
        </w:tc>
      </w:tr>
      <w:tr w:rsidR="0084242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Nedovoljan (1)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ne ispunjava praktične i pisane zadaće, ili pogrešno ispunjava zadaće</w:t>
            </w:r>
          </w:p>
        </w:tc>
      </w:tr>
      <w:tr w:rsidR="0084242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Dovoljan (2)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potpuno, kvalitativno i kvantitativno izrađuje pisane i usmene zadatke, zna ih definirati i objasniti, ali bez sustavnosti  i mogućnosti primjene u rješavanju problema</w:t>
            </w:r>
          </w:p>
        </w:tc>
      </w:tr>
      <w:tr w:rsidR="0084242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Dobar (3)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potpuno, uredno, kvalitativno i kvantitativno izrađuje pisane i usmene zadatke, ali ne može ih vrednovati i složiti u sustavnu  cjelinu</w:t>
            </w:r>
          </w:p>
        </w:tc>
      </w:tr>
      <w:tr w:rsidR="0084242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Vrlo dobar (4)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potpuno, uredno, kvalitativno i kvantitativno izrađuje pisane i  usmene zadatke . Sposoban je raspravljati   o usvojenom gradivu,  uspoređivati činjenice i donositi zaključke.     .</w:t>
            </w:r>
          </w:p>
        </w:tc>
      </w:tr>
      <w:tr w:rsidR="00842422" w:rsidTr="00295D33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Odličan (5)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potpuno, uredno, kvalitativno i kvantitativno izrađuje pisane i usmene zadatke, te pokazuje kreativnost, samostalnost i sposobnost prosudbe činjenica i gradiva, i u stanju je da kroz rad uoči značenje,  protumači i prikaže zakonitosti u ekonomskim pojavama</w:t>
            </w:r>
          </w:p>
        </w:tc>
      </w:tr>
    </w:tbl>
    <w:p w:rsidR="00842422" w:rsidRDefault="00842422" w:rsidP="00842422">
      <w:pPr>
        <w:jc w:val="both"/>
        <w:rPr>
          <w:rFonts w:ascii="Calibri" w:hAnsi="Calibri" w:cs="Calibri"/>
          <w:b/>
          <w:sz w:val="22"/>
          <w:szCs w:val="22"/>
        </w:rPr>
      </w:pPr>
    </w:p>
    <w:p w:rsidR="00842422" w:rsidRDefault="00842422" w:rsidP="00842422">
      <w:pPr>
        <w:shd w:val="clear" w:color="auto" w:fill="D1E8FF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ELEMENT 3.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Sudjelovanje u nastavnom procesu</w:t>
      </w:r>
    </w:p>
    <w:p w:rsidR="00842422" w:rsidRDefault="00842422" w:rsidP="00842422">
      <w:pPr>
        <w:ind w:left="2160" w:hanging="229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2899"/>
      </w:tblGrid>
      <w:tr w:rsidR="00842422" w:rsidTr="00295D33"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Ocjena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Razina usvojenost sadržaja</w:t>
            </w:r>
          </w:p>
        </w:tc>
      </w:tr>
      <w:tr w:rsidR="0084242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Nedovoljan (1)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šuti, ne sudjeluje u usvajanju nastavnih sadržaja, nezainteresiran je za rad i odbija suradnju.</w:t>
            </w:r>
          </w:p>
        </w:tc>
      </w:tr>
      <w:tr w:rsidR="0084242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Dovoljan (2)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ponekad sudjeluje u usvajanju nastavnih sadržaja, odgovara kada je prozvan, nesamostalan je i nesustavan u radu, povremeno piše domaće zadaće.</w:t>
            </w:r>
          </w:p>
        </w:tc>
      </w:tr>
      <w:tr w:rsidR="0084242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Dobar (3)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povremeno sudjeluje u usvajanju nastavnih sadržaja, odgovara kada je prozvan i samostalno donosi zaključke, redovito piše domaće zadaće,  ali se zadovoljava onim što mora.</w:t>
            </w:r>
          </w:p>
        </w:tc>
      </w:tr>
      <w:tr w:rsidR="0084242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Vrlo dobar (4)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 xml:space="preserve">Ako redovito i kontinuirano sudjeluje u svim fazama nastavnog sata, samostalno donosi zaključke i postavlja pitanja, piše redovito domaće zadaće, sposoban je primijeniti znanje u rješavanju problema. </w:t>
            </w:r>
          </w:p>
        </w:tc>
      </w:tr>
      <w:tr w:rsidR="00842422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Odličan (5)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42422" w:rsidRDefault="00842422" w:rsidP="00295D33">
            <w:pPr>
              <w:spacing w:before="120" w:after="120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Ako redovito sudjeluje u svim fazama nastavnog sata, samostalno donosi zaključke i postavlja pitanja, redovito piše domaće zadaće te koristi neobvezne izvore znanja i potiče timski rad i kreativno rješava probleme.</w:t>
            </w:r>
          </w:p>
        </w:tc>
      </w:tr>
    </w:tbl>
    <w:p w:rsidR="00842422" w:rsidRDefault="00842422" w:rsidP="00842422">
      <w:pPr>
        <w:rPr>
          <w:rFonts w:ascii="Calibri" w:hAnsi="Calibri" w:cs="Calibri"/>
          <w:sz w:val="22"/>
          <w:szCs w:val="22"/>
        </w:rPr>
        <w:sectPr w:rsidR="00842422">
          <w:pgSz w:w="16838" w:h="11906" w:orient="landscape"/>
          <w:pgMar w:top="851" w:right="1134" w:bottom="1134" w:left="737" w:header="709" w:footer="709" w:gutter="0"/>
          <w:cols w:space="720"/>
        </w:sectPr>
      </w:pPr>
    </w:p>
    <w:p w:rsidR="00842422" w:rsidRDefault="00842422" w:rsidP="00842422"/>
    <w:p w:rsidR="005C2A36" w:rsidRDefault="00842422"/>
    <w:sectPr w:rsidR="005C2A36" w:rsidSect="0049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62E"/>
    <w:multiLevelType w:val="hybridMultilevel"/>
    <w:tmpl w:val="E714A91E"/>
    <w:lvl w:ilvl="0" w:tplc="3C8E8402">
      <w:start w:val="5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75130"/>
    <w:rsid w:val="0018365E"/>
    <w:rsid w:val="00675130"/>
    <w:rsid w:val="00842422"/>
    <w:rsid w:val="008A5E68"/>
    <w:rsid w:val="00BD419B"/>
    <w:rsid w:val="00D1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42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 sk proijenosni</dc:creator>
  <cp:keywords/>
  <dc:description/>
  <cp:lastModifiedBy>pilot</cp:lastModifiedBy>
  <cp:revision>3</cp:revision>
  <dcterms:created xsi:type="dcterms:W3CDTF">2015-09-23T11:05:00Z</dcterms:created>
  <dcterms:modified xsi:type="dcterms:W3CDTF">2015-09-28T09:34:00Z</dcterms:modified>
</cp:coreProperties>
</file>