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CC" w:rsidRDefault="00CC4DCC" w:rsidP="00CC4DCC">
      <w:pPr>
        <w:spacing w:before="120"/>
        <w:outlineLvl w:val="0"/>
        <w:rPr>
          <w:rFonts w:ascii="Verdana" w:hAnsi="Verdana" w:cs="Verdana"/>
          <w:b/>
          <w:bCs/>
          <w:sz w:val="22"/>
          <w:szCs w:val="22"/>
          <w:lang w:val="hr-HR"/>
        </w:rPr>
      </w:pPr>
      <w:r w:rsidRPr="00642C7C">
        <w:rPr>
          <w:rFonts w:ascii="Verdana" w:hAnsi="Verdana" w:cs="Verdana"/>
          <w:b/>
          <w:bCs/>
          <w:sz w:val="22"/>
          <w:szCs w:val="22"/>
          <w:lang w:val="hr-HR"/>
        </w:rPr>
        <w:t>Kriteriji za vrednovanje i ocjenjivanje učenika po elementima</w:t>
      </w:r>
      <w:r>
        <w:rPr>
          <w:rFonts w:ascii="Verdana" w:hAnsi="Verdana" w:cs="Verdana"/>
          <w:b/>
          <w:bCs/>
          <w:sz w:val="22"/>
          <w:szCs w:val="22"/>
          <w:lang w:val="hr-HR"/>
        </w:rPr>
        <w:t>:</w:t>
      </w:r>
    </w:p>
    <w:p w:rsidR="00CC4DCC" w:rsidRPr="00642C7C" w:rsidRDefault="00CC4DCC" w:rsidP="00CC4DCC">
      <w:pPr>
        <w:spacing w:before="120"/>
        <w:outlineLvl w:val="0"/>
        <w:rPr>
          <w:rFonts w:ascii="Verdana" w:hAnsi="Verdana" w:cs="Verdana"/>
          <w:b/>
          <w:bCs/>
          <w:sz w:val="22"/>
          <w:szCs w:val="22"/>
          <w:lang w:val="hr-HR"/>
        </w:rPr>
      </w:pPr>
    </w:p>
    <w:p w:rsidR="00CC4DCC" w:rsidRPr="003607C6" w:rsidRDefault="00CC4DCC" w:rsidP="00CC4DCC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val="hr-HR" w:eastAsia="hr-HR"/>
        </w:rPr>
      </w:pPr>
      <w:r w:rsidRPr="003607C6">
        <w:rPr>
          <w:rFonts w:eastAsia="Times New Roman"/>
          <w:sz w:val="28"/>
          <w:szCs w:val="28"/>
          <w:lang w:val="hr-HR" w:eastAsia="hr-HR"/>
        </w:rPr>
        <w:t xml:space="preserve">Za </w:t>
      </w:r>
      <w:r w:rsidRPr="003607C6">
        <w:rPr>
          <w:rFonts w:eastAsia="Times New Roman"/>
          <w:b/>
          <w:sz w:val="28"/>
          <w:szCs w:val="28"/>
          <w:lang w:val="hr-HR" w:eastAsia="hr-HR"/>
        </w:rPr>
        <w:t>USVOJENOST PRAVNIH SADRŽAJA</w:t>
      </w:r>
      <w:r w:rsidRPr="003607C6">
        <w:rPr>
          <w:rFonts w:eastAsia="Times New Roman"/>
          <w:sz w:val="28"/>
          <w:szCs w:val="28"/>
          <w:lang w:val="hr-HR" w:eastAsia="hr-HR"/>
        </w:rPr>
        <w:t xml:space="preserve"> učenik će se ocijeniti s ocjenom</w:t>
      </w:r>
      <w:r w:rsidRPr="003607C6">
        <w:rPr>
          <w:rFonts w:eastAsia="Times New Roman"/>
          <w:lang w:val="hr-HR" w:eastAsia="hr-HR"/>
        </w:rPr>
        <w:t>: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  <w:r w:rsidRPr="003607C6">
        <w:rPr>
          <w:rFonts w:eastAsia="Times New Roman"/>
          <w:b/>
          <w:lang w:val="hr-HR" w:eastAsia="hr-HR"/>
        </w:rPr>
        <w:t>Odličan ili 5</w:t>
      </w:r>
      <w:r w:rsidRPr="003607C6">
        <w:rPr>
          <w:rFonts w:eastAsia="Times New Roman"/>
          <w:lang w:val="hr-HR" w:eastAsia="hr-HR"/>
        </w:rPr>
        <w:t>, ako u potpunosti i s razumijevanjem odgovara na postavljena pitanja. Ako je sposoban rekonstruirati gradivo pri odgovaranju i u radnim postupcima. Učenik je sposoban samostalno i po svim osnovama zamijeniti radnika na radnom mjestu, odlikuje se sposobnošću samostalnog izlaganja i raščlambe materijalnih činjenica kao i mogućnošću njihovog logičkog povezivanja i vrednovanja.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rPr>
          <w:rFonts w:eastAsia="Times New Roman"/>
          <w:lang w:val="hr-HR" w:eastAsia="hr-HR"/>
        </w:rPr>
      </w:pPr>
      <w:r w:rsidRPr="003607C6">
        <w:rPr>
          <w:rFonts w:eastAsia="Times New Roman"/>
          <w:b/>
          <w:lang w:val="hr-HR" w:eastAsia="hr-HR"/>
        </w:rPr>
        <w:t xml:space="preserve">       Vrlo dobar ili 4</w:t>
      </w:r>
      <w:r w:rsidRPr="003607C6">
        <w:rPr>
          <w:rFonts w:eastAsia="Times New Roman"/>
          <w:lang w:val="hr-HR" w:eastAsia="hr-HR"/>
        </w:rPr>
        <w:t xml:space="preserve">, ako u odgovorima daje objašnjenja, poznaje smisao rada, u stanju je </w:t>
      </w:r>
    </w:p>
    <w:p w:rsidR="00CC4DCC" w:rsidRPr="003607C6" w:rsidRDefault="00CC4DCC" w:rsidP="00CC4DCC">
      <w:pPr>
        <w:spacing w:line="360" w:lineRule="auto"/>
        <w:rPr>
          <w:rFonts w:eastAsia="Times New Roman"/>
          <w:lang w:val="hr-HR" w:eastAsia="hr-HR"/>
        </w:rPr>
      </w:pPr>
      <w:r w:rsidRPr="003607C6">
        <w:rPr>
          <w:rFonts w:eastAsia="Times New Roman"/>
          <w:lang w:val="hr-HR" w:eastAsia="hr-HR"/>
        </w:rPr>
        <w:t xml:space="preserve">       davati objašnjenja za postupke rada i obrazlaže ih. U odgovorima je u stanju pronalaziti </w:t>
      </w:r>
    </w:p>
    <w:p w:rsidR="00CC4DCC" w:rsidRPr="003607C6" w:rsidRDefault="00CC4DCC" w:rsidP="00CC4DCC">
      <w:pPr>
        <w:spacing w:line="360" w:lineRule="auto"/>
        <w:rPr>
          <w:rFonts w:eastAsia="Times New Roman"/>
          <w:lang w:val="hr-HR" w:eastAsia="hr-HR"/>
        </w:rPr>
      </w:pPr>
      <w:r w:rsidRPr="003607C6">
        <w:rPr>
          <w:rFonts w:eastAsia="Times New Roman"/>
          <w:lang w:val="hr-HR" w:eastAsia="hr-HR"/>
        </w:rPr>
        <w:t xml:space="preserve">       slično u različitom i različito u sličnom. Daje pravilna i logička objašnjenja.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  <w:r w:rsidRPr="003607C6">
        <w:rPr>
          <w:rFonts w:eastAsia="Times New Roman"/>
          <w:b/>
          <w:lang w:val="hr-HR" w:eastAsia="hr-HR"/>
        </w:rPr>
        <w:t>Dobar ili 3</w:t>
      </w:r>
      <w:r w:rsidRPr="003607C6">
        <w:rPr>
          <w:rFonts w:eastAsia="Times New Roman"/>
          <w:lang w:val="hr-HR" w:eastAsia="hr-HR"/>
        </w:rPr>
        <w:t>, ako poznaje gradivo i prikladno ga izlaže, razumije i poznaje radne postupke. Na postavljena pitanja daje točne odgovore, služi se opisom,  dobro poznaje radno mjesto.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  <w:r w:rsidRPr="003607C6">
        <w:rPr>
          <w:rFonts w:eastAsia="Times New Roman"/>
          <w:b/>
          <w:lang w:val="hr-HR" w:eastAsia="hr-HR"/>
        </w:rPr>
        <w:t>Dovoljan ili 2</w:t>
      </w:r>
      <w:r w:rsidRPr="003607C6">
        <w:rPr>
          <w:rFonts w:eastAsia="Times New Roman"/>
          <w:lang w:val="hr-HR" w:eastAsia="hr-HR"/>
        </w:rPr>
        <w:t>, zna definirati pojmove, ali improvizira u izlaganju i radu i radi bez sustavnosti. Učenik reproducira gradivo i radi bez zalaganja.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  <w:r w:rsidRPr="003607C6">
        <w:rPr>
          <w:rFonts w:eastAsia="Times New Roman"/>
          <w:b/>
          <w:lang w:val="hr-HR" w:eastAsia="hr-HR"/>
        </w:rPr>
        <w:t>Nedovoljan ili 1</w:t>
      </w:r>
      <w:r w:rsidRPr="003607C6">
        <w:rPr>
          <w:rFonts w:eastAsia="Times New Roman"/>
          <w:lang w:val="hr-HR" w:eastAsia="hr-HR"/>
        </w:rPr>
        <w:t>, ako učenik ne poznaje činjenice i postupke u radu, šuti i ne sudjeluje u radu, pogrešno tumači gradivo i radne postupke.</w:t>
      </w:r>
    </w:p>
    <w:p w:rsidR="00CC4DCC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  <w:lang w:val="hr-HR" w:eastAsia="hr-HR"/>
        </w:rPr>
      </w:pPr>
      <w:r w:rsidRPr="003607C6">
        <w:rPr>
          <w:rFonts w:eastAsia="Times New Roman"/>
          <w:sz w:val="28"/>
          <w:szCs w:val="28"/>
          <w:lang w:val="hr-HR" w:eastAsia="hr-HR"/>
        </w:rPr>
        <w:t xml:space="preserve">Za </w:t>
      </w:r>
      <w:r w:rsidRPr="003607C6">
        <w:rPr>
          <w:rFonts w:eastAsia="Times New Roman"/>
          <w:b/>
          <w:sz w:val="28"/>
          <w:szCs w:val="28"/>
          <w:lang w:val="hr-HR" w:eastAsia="hr-HR"/>
        </w:rPr>
        <w:t>POVEZIVANJE  PRAVNIH  SADRŽAJA</w:t>
      </w:r>
      <w:r w:rsidRPr="003607C6">
        <w:rPr>
          <w:rFonts w:eastAsia="Times New Roman"/>
          <w:sz w:val="28"/>
          <w:szCs w:val="28"/>
          <w:lang w:val="hr-HR" w:eastAsia="hr-HR"/>
        </w:rPr>
        <w:t xml:space="preserve"> učenik će se ocijeniti s ocjenom: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  <w:r w:rsidRPr="003607C6">
        <w:rPr>
          <w:rFonts w:eastAsia="Times New Roman"/>
          <w:b/>
          <w:lang w:val="hr-HR" w:eastAsia="hr-HR"/>
        </w:rPr>
        <w:t>Odličan ili 5,</w:t>
      </w:r>
      <w:r w:rsidRPr="003607C6">
        <w:rPr>
          <w:rFonts w:eastAsia="Times New Roman"/>
          <w:lang w:val="hr-HR" w:eastAsia="hr-HR"/>
        </w:rPr>
        <w:t xml:space="preserve"> ako potpuno, uredno, kvalitativno i kvantitativno izrađuje pisane i praktične zadatke  i dokumente, te pokazuje kreativnost, samostalnost i sposobnost prosudbe činjenica i gradiva, i u stanju je da kroz rad uoči značenje,  protumači i prikaže zakonitosti u radu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rPr>
          <w:rFonts w:eastAsia="Times New Roman"/>
          <w:lang w:val="hr-HR" w:eastAsia="hr-HR"/>
        </w:rPr>
      </w:pPr>
      <w:r w:rsidRPr="003607C6">
        <w:rPr>
          <w:rFonts w:eastAsia="Times New Roman"/>
          <w:b/>
          <w:lang w:val="hr-HR" w:eastAsia="hr-HR"/>
        </w:rPr>
        <w:lastRenderedPageBreak/>
        <w:t xml:space="preserve">      Vrlo dobar ili 4</w:t>
      </w:r>
      <w:r w:rsidRPr="003607C6">
        <w:rPr>
          <w:rFonts w:eastAsia="Times New Roman"/>
          <w:lang w:val="hr-HR" w:eastAsia="hr-HR"/>
        </w:rPr>
        <w:t xml:space="preserve">, ako potpuno, uredno, kvalitativno i kvantitativno izrađuje pisane i  </w:t>
      </w:r>
    </w:p>
    <w:p w:rsidR="00CC4DCC" w:rsidRPr="003607C6" w:rsidRDefault="00CC4DCC" w:rsidP="00CC4DCC">
      <w:pPr>
        <w:spacing w:line="360" w:lineRule="auto"/>
        <w:rPr>
          <w:rFonts w:eastAsia="Times New Roman"/>
          <w:lang w:val="hr-HR" w:eastAsia="hr-HR"/>
        </w:rPr>
      </w:pPr>
      <w:r w:rsidRPr="003607C6">
        <w:rPr>
          <w:rFonts w:eastAsia="Times New Roman"/>
          <w:lang w:val="hr-HR" w:eastAsia="hr-HR"/>
        </w:rPr>
        <w:t xml:space="preserve">      praktične zadatke  i dokumente . Sposoban je raspravljati o usvojenom gradivu, </w:t>
      </w:r>
    </w:p>
    <w:p w:rsidR="00CC4DCC" w:rsidRPr="003607C6" w:rsidRDefault="00CC4DCC" w:rsidP="00CC4DCC">
      <w:pPr>
        <w:spacing w:line="360" w:lineRule="auto"/>
        <w:rPr>
          <w:rFonts w:eastAsia="Times New Roman"/>
          <w:lang w:val="hr-HR" w:eastAsia="hr-HR"/>
        </w:rPr>
      </w:pPr>
      <w:r w:rsidRPr="003607C6">
        <w:rPr>
          <w:rFonts w:eastAsia="Times New Roman"/>
          <w:lang w:val="hr-HR" w:eastAsia="hr-HR"/>
        </w:rPr>
        <w:t xml:space="preserve">      uspoređivati činjenice i donositi zaključke.     .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  <w:r w:rsidRPr="003607C6">
        <w:rPr>
          <w:rFonts w:eastAsia="Times New Roman"/>
          <w:b/>
          <w:lang w:val="hr-HR" w:eastAsia="hr-HR"/>
        </w:rPr>
        <w:t>Dobar ili 3,</w:t>
      </w:r>
      <w:r w:rsidRPr="003607C6">
        <w:rPr>
          <w:rFonts w:eastAsia="Times New Roman"/>
          <w:lang w:val="hr-HR" w:eastAsia="hr-HR"/>
        </w:rPr>
        <w:t xml:space="preserve"> ako potpuno, uredno, </w:t>
      </w:r>
      <w:proofErr w:type="spellStart"/>
      <w:r w:rsidRPr="003607C6">
        <w:rPr>
          <w:rFonts w:eastAsia="Times New Roman"/>
          <w:lang w:val="hr-HR" w:eastAsia="hr-HR"/>
        </w:rPr>
        <w:t>kvalitativo</w:t>
      </w:r>
      <w:proofErr w:type="spellEnd"/>
      <w:r w:rsidRPr="003607C6">
        <w:rPr>
          <w:rFonts w:eastAsia="Times New Roman"/>
          <w:lang w:val="hr-HR" w:eastAsia="hr-HR"/>
        </w:rPr>
        <w:t xml:space="preserve"> i kvantitativno izrađuje pisane i praktične zadaće i dokumente . ali ne može ih vrednovati i složiti u novu cjelinu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  <w:r w:rsidRPr="003607C6">
        <w:rPr>
          <w:rFonts w:eastAsia="Times New Roman"/>
          <w:b/>
          <w:lang w:val="hr-HR" w:eastAsia="hr-HR"/>
        </w:rPr>
        <w:t>Dovoljan ili 2,</w:t>
      </w:r>
      <w:r w:rsidRPr="003607C6">
        <w:rPr>
          <w:rFonts w:eastAsia="Times New Roman"/>
          <w:lang w:val="hr-HR" w:eastAsia="hr-HR"/>
        </w:rPr>
        <w:t xml:space="preserve"> ako potpuno, kvalitativno i kvantitativno izrađuje pisane  praktične zadaće  i dokumente, zna ih definirati i objasniti, ali bez sustavnosti  i mogućnosti primjene u rješavanju problema.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  <w:r w:rsidRPr="003607C6">
        <w:rPr>
          <w:rFonts w:eastAsia="Times New Roman"/>
          <w:b/>
          <w:lang w:val="hr-HR" w:eastAsia="hr-HR"/>
        </w:rPr>
        <w:t>Nedovoljan ili 1</w:t>
      </w:r>
      <w:r w:rsidRPr="003607C6">
        <w:rPr>
          <w:rFonts w:eastAsia="Times New Roman"/>
          <w:lang w:val="hr-HR" w:eastAsia="hr-HR"/>
        </w:rPr>
        <w:t>, ako ne ispunjava praktične i pisane zadaće te dokumentaciju, ili pogrešno ispunjava zadaće.</w:t>
      </w:r>
    </w:p>
    <w:p w:rsidR="00CC4DCC" w:rsidRPr="003607C6" w:rsidRDefault="00CC4DCC" w:rsidP="00CC4DCC">
      <w:pPr>
        <w:spacing w:line="360" w:lineRule="auto"/>
        <w:ind w:left="360"/>
        <w:jc w:val="both"/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rPr>
          <w:rFonts w:eastAsia="Times New Roman"/>
          <w:lang w:val="hr-HR" w:eastAsia="hr-HR"/>
        </w:rPr>
      </w:pPr>
    </w:p>
    <w:p w:rsidR="00CC4DCC" w:rsidRPr="003607C6" w:rsidRDefault="00CC4DCC" w:rsidP="00CC4DCC">
      <w:pPr>
        <w:rPr>
          <w:rFonts w:eastAsia="Times New Roman"/>
          <w:lang w:val="hr-HR" w:eastAsia="hr-HR"/>
        </w:rPr>
      </w:pPr>
      <w:r w:rsidRPr="003607C6">
        <w:rPr>
          <w:rFonts w:eastAsia="Times New Roman"/>
          <w:lang w:val="hr-HR" w:eastAsia="hr-HR"/>
        </w:rPr>
        <w:t>NAPOMENA: za pozitivnu ocjenu na kraju nastavne godine učenik/</w:t>
      </w:r>
      <w:proofErr w:type="spellStart"/>
      <w:r w:rsidRPr="003607C6">
        <w:rPr>
          <w:rFonts w:eastAsia="Times New Roman"/>
          <w:lang w:val="hr-HR" w:eastAsia="hr-HR"/>
        </w:rPr>
        <w:t>ca</w:t>
      </w:r>
      <w:proofErr w:type="spellEnd"/>
      <w:r w:rsidRPr="003607C6">
        <w:rPr>
          <w:rFonts w:eastAsia="Times New Roman"/>
          <w:lang w:val="hr-HR" w:eastAsia="hr-HR"/>
        </w:rPr>
        <w:t xml:space="preserve"> mora imati pozitivne ocjene iz svih nastavnih cjelina (učenik/</w:t>
      </w:r>
      <w:proofErr w:type="spellStart"/>
      <w:r w:rsidRPr="003607C6">
        <w:rPr>
          <w:rFonts w:eastAsia="Times New Roman"/>
          <w:lang w:val="hr-HR" w:eastAsia="hr-HR"/>
        </w:rPr>
        <w:t>ca</w:t>
      </w:r>
      <w:proofErr w:type="spellEnd"/>
      <w:r w:rsidRPr="003607C6">
        <w:rPr>
          <w:rFonts w:eastAsia="Times New Roman"/>
          <w:lang w:val="hr-HR" w:eastAsia="hr-HR"/>
        </w:rPr>
        <w:t xml:space="preserve"> mora postići zadane ishode učenja)</w:t>
      </w:r>
    </w:p>
    <w:p w:rsidR="00CC4DCC" w:rsidRPr="003607C6" w:rsidRDefault="00CC4DCC" w:rsidP="00CC4DCC">
      <w:pPr>
        <w:autoSpaceDE w:val="0"/>
        <w:autoSpaceDN w:val="0"/>
        <w:adjustRightInd w:val="0"/>
        <w:rPr>
          <w:b/>
          <w:bCs/>
          <w:color w:val="FF0000"/>
          <w:lang w:val="hr-HR"/>
        </w:rPr>
      </w:pPr>
    </w:p>
    <w:p w:rsidR="00CC4DCC" w:rsidRPr="003607C6" w:rsidRDefault="00CC4DCC" w:rsidP="00CC4DCC">
      <w:pPr>
        <w:autoSpaceDE w:val="0"/>
        <w:autoSpaceDN w:val="0"/>
        <w:adjustRightInd w:val="0"/>
        <w:rPr>
          <w:b/>
          <w:bCs/>
          <w:color w:val="FF0000"/>
          <w:lang w:val="hr-HR"/>
        </w:rPr>
      </w:pPr>
    </w:p>
    <w:p w:rsidR="00CC4DCC" w:rsidRPr="003607C6" w:rsidRDefault="00CC4DCC" w:rsidP="00CC4DCC">
      <w:pPr>
        <w:autoSpaceDE w:val="0"/>
        <w:autoSpaceDN w:val="0"/>
        <w:adjustRightInd w:val="0"/>
        <w:rPr>
          <w:b/>
          <w:bCs/>
          <w:color w:val="FF0000"/>
          <w:lang w:val="hr-HR"/>
        </w:rPr>
      </w:pPr>
    </w:p>
    <w:p w:rsidR="00CC4DCC" w:rsidRPr="00642C7C" w:rsidRDefault="00CC4DCC" w:rsidP="00CC4DCC">
      <w:pPr>
        <w:spacing w:before="120"/>
        <w:rPr>
          <w:rFonts w:ascii="Verdana" w:hAnsi="Verdana" w:cs="Verdana"/>
          <w:b/>
          <w:bCs/>
          <w:sz w:val="22"/>
          <w:szCs w:val="22"/>
          <w:lang w:val="hr-HR"/>
        </w:rPr>
      </w:pPr>
    </w:p>
    <w:p w:rsidR="00CC4DCC" w:rsidRDefault="00CC4DCC" w:rsidP="00CC4DCC">
      <w:pPr>
        <w:autoSpaceDE w:val="0"/>
        <w:autoSpaceDN w:val="0"/>
        <w:adjustRightInd w:val="0"/>
        <w:rPr>
          <w:b/>
          <w:bCs/>
          <w:color w:val="FF0000"/>
          <w:lang w:val="hr-HR"/>
        </w:rPr>
      </w:pPr>
    </w:p>
    <w:p w:rsidR="00CC4DCC" w:rsidRDefault="00CC4DCC" w:rsidP="00CC4DCC">
      <w:pPr>
        <w:autoSpaceDE w:val="0"/>
        <w:autoSpaceDN w:val="0"/>
        <w:adjustRightInd w:val="0"/>
        <w:rPr>
          <w:b/>
          <w:bCs/>
          <w:color w:val="FF0000"/>
          <w:lang w:val="hr-HR"/>
        </w:rPr>
      </w:pPr>
    </w:p>
    <w:p w:rsidR="00CC4DCC" w:rsidRDefault="00CC4DCC" w:rsidP="00CC4DCC">
      <w:pPr>
        <w:autoSpaceDE w:val="0"/>
        <w:autoSpaceDN w:val="0"/>
        <w:adjustRightInd w:val="0"/>
        <w:rPr>
          <w:b/>
          <w:bCs/>
          <w:color w:val="FF0000"/>
          <w:lang w:val="hr-HR"/>
        </w:rPr>
      </w:pPr>
    </w:p>
    <w:p w:rsidR="00CC4DCC" w:rsidRDefault="00CC4DCC" w:rsidP="00CC4DCC">
      <w:pPr>
        <w:autoSpaceDE w:val="0"/>
        <w:autoSpaceDN w:val="0"/>
        <w:adjustRightInd w:val="0"/>
        <w:rPr>
          <w:b/>
          <w:bCs/>
          <w:color w:val="FF0000"/>
          <w:lang w:val="hr-HR"/>
        </w:rPr>
      </w:pPr>
    </w:p>
    <w:p w:rsidR="00CC4DCC" w:rsidRDefault="00CC4DCC" w:rsidP="00CC4DCC">
      <w:pPr>
        <w:autoSpaceDE w:val="0"/>
        <w:autoSpaceDN w:val="0"/>
        <w:adjustRightInd w:val="0"/>
        <w:rPr>
          <w:b/>
          <w:bCs/>
          <w:color w:val="FF0000"/>
          <w:lang w:val="hr-HR"/>
        </w:rPr>
      </w:pPr>
    </w:p>
    <w:p w:rsidR="00CC4DCC" w:rsidRDefault="00CC4DCC" w:rsidP="00CC4DCC">
      <w:pPr>
        <w:autoSpaceDE w:val="0"/>
        <w:autoSpaceDN w:val="0"/>
        <w:adjustRightInd w:val="0"/>
        <w:rPr>
          <w:b/>
          <w:bCs/>
          <w:color w:val="FF0000"/>
          <w:lang w:val="hr-HR"/>
        </w:rPr>
      </w:pPr>
    </w:p>
    <w:p w:rsidR="005C2A36" w:rsidRDefault="00CC4DCC">
      <w:bookmarkStart w:id="0" w:name="_GoBack"/>
      <w:bookmarkEnd w:id="0"/>
    </w:p>
    <w:sectPr w:rsidR="005C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D72"/>
    <w:multiLevelType w:val="hybridMultilevel"/>
    <w:tmpl w:val="2802182E"/>
    <w:lvl w:ilvl="0" w:tplc="041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9C"/>
    <w:rsid w:val="0018365E"/>
    <w:rsid w:val="00CC4DCC"/>
    <w:rsid w:val="00D13333"/>
    <w:rsid w:val="00E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ek sk proijenosni</cp:lastModifiedBy>
  <cp:revision>2</cp:revision>
  <dcterms:created xsi:type="dcterms:W3CDTF">2015-09-23T12:36:00Z</dcterms:created>
  <dcterms:modified xsi:type="dcterms:W3CDTF">2015-09-23T12:36:00Z</dcterms:modified>
</cp:coreProperties>
</file>