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945" w:rsidRPr="00BF6DB1" w:rsidRDefault="006D6945" w:rsidP="009C627A">
      <w:pPr>
        <w:tabs>
          <w:tab w:val="left" w:pos="8222"/>
        </w:tabs>
        <w:jc w:val="center"/>
        <w:rPr>
          <w:rFonts w:ascii="Calibri" w:hAnsi="Calibri" w:cs="Calibri"/>
          <w:b/>
          <w:i/>
          <w:sz w:val="32"/>
          <w:szCs w:val="28"/>
          <w:lang w:val="hr-HR"/>
        </w:rPr>
      </w:pPr>
      <w:r w:rsidRPr="00BF6DB1">
        <w:rPr>
          <w:rFonts w:ascii="Calibri" w:hAnsi="Calibri" w:cs="Calibri"/>
          <w:b/>
          <w:sz w:val="32"/>
          <w:szCs w:val="28"/>
          <w:lang w:val="hr-HR"/>
        </w:rPr>
        <w:t xml:space="preserve">TEME ZA ZAVRŠNI </w:t>
      </w:r>
      <w:r w:rsidR="005C5E8A">
        <w:rPr>
          <w:rFonts w:ascii="Calibri" w:hAnsi="Calibri" w:cs="Calibri"/>
          <w:b/>
          <w:sz w:val="32"/>
          <w:szCs w:val="28"/>
          <w:lang w:val="hr-HR"/>
        </w:rPr>
        <w:t>RAD</w:t>
      </w:r>
      <w:r w:rsidRPr="00BF6DB1">
        <w:rPr>
          <w:rFonts w:ascii="Calibri" w:hAnsi="Calibri" w:cs="Calibri"/>
          <w:b/>
          <w:sz w:val="32"/>
          <w:szCs w:val="28"/>
          <w:lang w:val="hr-HR"/>
        </w:rPr>
        <w:t xml:space="preserve">:   </w:t>
      </w:r>
      <w:r w:rsidRPr="00BF6DB1">
        <w:rPr>
          <w:rFonts w:ascii="Calibri" w:hAnsi="Calibri" w:cs="Calibri"/>
          <w:b/>
          <w:i/>
          <w:sz w:val="32"/>
          <w:szCs w:val="28"/>
          <w:lang w:val="hr-HR"/>
        </w:rPr>
        <w:t>UPRAVNI  REFERENT</w:t>
      </w:r>
      <w:r w:rsidR="000670E1">
        <w:rPr>
          <w:rFonts w:ascii="Calibri" w:hAnsi="Calibri" w:cs="Calibri"/>
          <w:b/>
          <w:i/>
          <w:sz w:val="32"/>
          <w:szCs w:val="28"/>
          <w:lang w:val="hr-HR"/>
        </w:rPr>
        <w:t>I</w:t>
      </w:r>
    </w:p>
    <w:p w:rsidR="009D6952" w:rsidRPr="00BF6DB1" w:rsidRDefault="009D6952" w:rsidP="009C627A">
      <w:pPr>
        <w:jc w:val="center"/>
        <w:rPr>
          <w:rFonts w:ascii="Calibri" w:hAnsi="Calibri" w:cs="Calibri"/>
          <w:b/>
          <w:sz w:val="32"/>
          <w:szCs w:val="28"/>
          <w:lang w:val="hr-HR"/>
        </w:rPr>
      </w:pPr>
      <w:r w:rsidRPr="00BF6DB1">
        <w:rPr>
          <w:rFonts w:ascii="Calibri" w:hAnsi="Calibri" w:cs="Calibri"/>
          <w:b/>
          <w:sz w:val="32"/>
          <w:szCs w:val="28"/>
          <w:lang w:val="hr-HR"/>
        </w:rPr>
        <w:t>školska godina 20</w:t>
      </w:r>
      <w:r w:rsidR="00A4649C">
        <w:rPr>
          <w:rFonts w:ascii="Calibri" w:hAnsi="Calibri" w:cs="Calibri"/>
          <w:b/>
          <w:sz w:val="32"/>
          <w:szCs w:val="28"/>
          <w:lang w:val="hr-HR"/>
        </w:rPr>
        <w:t>2</w:t>
      </w:r>
      <w:r w:rsidR="00B82533">
        <w:rPr>
          <w:rFonts w:ascii="Calibri" w:hAnsi="Calibri" w:cs="Calibri"/>
          <w:b/>
          <w:sz w:val="32"/>
          <w:szCs w:val="28"/>
          <w:lang w:val="hr-HR"/>
        </w:rPr>
        <w:t>5</w:t>
      </w:r>
      <w:r w:rsidR="000312DF">
        <w:rPr>
          <w:rFonts w:ascii="Calibri" w:hAnsi="Calibri" w:cs="Calibri"/>
          <w:b/>
          <w:sz w:val="32"/>
          <w:szCs w:val="28"/>
          <w:lang w:val="hr-HR"/>
        </w:rPr>
        <w:t>./202</w:t>
      </w:r>
      <w:r w:rsidR="00B82533">
        <w:rPr>
          <w:rFonts w:ascii="Calibri" w:hAnsi="Calibri" w:cs="Calibri"/>
          <w:b/>
          <w:sz w:val="32"/>
          <w:szCs w:val="28"/>
          <w:lang w:val="hr-HR"/>
        </w:rPr>
        <w:t>6</w:t>
      </w:r>
      <w:bookmarkStart w:id="0" w:name="_GoBack"/>
      <w:bookmarkEnd w:id="0"/>
      <w:r w:rsidRPr="00BF6DB1">
        <w:rPr>
          <w:rFonts w:ascii="Calibri" w:hAnsi="Calibri" w:cs="Calibri"/>
          <w:b/>
          <w:sz w:val="32"/>
          <w:szCs w:val="28"/>
          <w:lang w:val="hr-HR"/>
        </w:rPr>
        <w:t>.</w:t>
      </w:r>
    </w:p>
    <w:p w:rsidR="006D6945" w:rsidRPr="00BF6DB1" w:rsidRDefault="006D6945" w:rsidP="009C627A">
      <w:pPr>
        <w:jc w:val="both"/>
        <w:rPr>
          <w:rFonts w:ascii="Calibri" w:hAnsi="Calibri" w:cs="Calibri"/>
          <w:b/>
          <w:i/>
          <w:sz w:val="28"/>
          <w:szCs w:val="28"/>
          <w:lang w:val="hr-HR"/>
        </w:rPr>
      </w:pPr>
    </w:p>
    <w:p w:rsidR="009C627A" w:rsidRPr="00BF6DB1" w:rsidRDefault="009C627A" w:rsidP="009C627A">
      <w:pPr>
        <w:jc w:val="both"/>
        <w:rPr>
          <w:rFonts w:ascii="Calibri" w:hAnsi="Calibri" w:cs="Calibri"/>
          <w:b/>
          <w:bCs/>
          <w:sz w:val="28"/>
          <w:szCs w:val="28"/>
          <w:lang w:val="hr-HR"/>
        </w:rPr>
      </w:pPr>
    </w:p>
    <w:p w:rsidR="009C627A" w:rsidRPr="00BF6DB1" w:rsidRDefault="009C627A" w:rsidP="009C627A">
      <w:pPr>
        <w:jc w:val="both"/>
        <w:rPr>
          <w:rFonts w:ascii="Calibri" w:hAnsi="Calibri" w:cs="Calibri"/>
          <w:b/>
          <w:bCs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bCs/>
          <w:sz w:val="28"/>
          <w:szCs w:val="28"/>
          <w:lang w:val="hr-HR"/>
        </w:rPr>
        <w:t>Predmeti: Upravni postupak</w:t>
      </w:r>
      <w:r w:rsidR="009D6952" w:rsidRPr="00BF6DB1">
        <w:rPr>
          <w:rFonts w:ascii="Calibri" w:hAnsi="Calibri" w:cs="Calibri"/>
          <w:b/>
          <w:bCs/>
          <w:sz w:val="28"/>
          <w:szCs w:val="28"/>
          <w:lang w:val="hr-HR"/>
        </w:rPr>
        <w:t xml:space="preserve">, </w:t>
      </w:r>
      <w:r w:rsidRPr="00BF6DB1">
        <w:rPr>
          <w:rFonts w:ascii="Calibri" w:hAnsi="Calibri" w:cs="Calibri"/>
          <w:b/>
          <w:bCs/>
          <w:sz w:val="28"/>
          <w:szCs w:val="28"/>
          <w:lang w:val="hr-HR"/>
        </w:rPr>
        <w:t>Uredsko poslovanje i dopisivanje</w:t>
      </w:r>
    </w:p>
    <w:p w:rsidR="006D6945" w:rsidRPr="00BF6DB1" w:rsidRDefault="009C627A" w:rsidP="009C627A">
      <w:pPr>
        <w:jc w:val="both"/>
        <w:rPr>
          <w:rFonts w:ascii="Calibri" w:hAnsi="Calibri" w:cs="Calibri"/>
          <w:b/>
          <w:bCs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bCs/>
          <w:sz w:val="28"/>
          <w:szCs w:val="28"/>
          <w:lang w:val="hr-HR"/>
        </w:rPr>
        <w:t>M</w:t>
      </w:r>
      <w:r w:rsidR="006D6945" w:rsidRPr="00BF6DB1">
        <w:rPr>
          <w:rFonts w:ascii="Calibri" w:hAnsi="Calibri" w:cs="Calibri"/>
          <w:b/>
          <w:bCs/>
          <w:sz w:val="28"/>
          <w:szCs w:val="28"/>
          <w:lang w:val="hr-HR"/>
        </w:rPr>
        <w:t>entori:</w:t>
      </w:r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proofErr w:type="spellStart"/>
      <w:r w:rsidR="006D6945" w:rsidRPr="00BF6DB1">
        <w:rPr>
          <w:rFonts w:ascii="Calibri" w:hAnsi="Calibri" w:cs="Calibri"/>
          <w:b/>
          <w:bCs/>
          <w:sz w:val="28"/>
          <w:szCs w:val="28"/>
          <w:lang w:val="hr-HR"/>
        </w:rPr>
        <w:t>Vilson</w:t>
      </w:r>
      <w:proofErr w:type="spellEnd"/>
      <w:r w:rsidR="006D6945" w:rsidRPr="00BF6DB1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proofErr w:type="spellStart"/>
      <w:r w:rsidR="006D6945" w:rsidRPr="00BF6DB1">
        <w:rPr>
          <w:rFonts w:ascii="Calibri" w:hAnsi="Calibri" w:cs="Calibri"/>
          <w:b/>
          <w:bCs/>
          <w:sz w:val="28"/>
          <w:szCs w:val="28"/>
          <w:lang w:val="hr-HR"/>
        </w:rPr>
        <w:t>Nićin</w:t>
      </w:r>
      <w:proofErr w:type="spellEnd"/>
      <w:r w:rsidR="00515D5B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r w:rsidR="00A40658" w:rsidRPr="00BF6DB1">
        <w:rPr>
          <w:rFonts w:ascii="Calibri" w:hAnsi="Calibri" w:cs="Calibri"/>
          <w:b/>
          <w:bCs/>
          <w:sz w:val="28"/>
          <w:szCs w:val="28"/>
          <w:lang w:val="hr-HR"/>
        </w:rPr>
        <w:t>dipl.</w:t>
      </w:r>
      <w:r w:rsidR="00B82533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proofErr w:type="spellStart"/>
      <w:r w:rsidR="00A40658" w:rsidRPr="00BF6DB1">
        <w:rPr>
          <w:rFonts w:ascii="Calibri" w:hAnsi="Calibri" w:cs="Calibri"/>
          <w:b/>
          <w:bCs/>
          <w:sz w:val="28"/>
          <w:szCs w:val="28"/>
          <w:lang w:val="hr-HR"/>
        </w:rPr>
        <w:t>iur</w:t>
      </w:r>
      <w:proofErr w:type="spellEnd"/>
      <w:r w:rsidR="00A40658" w:rsidRPr="00BF6DB1">
        <w:rPr>
          <w:rFonts w:ascii="Calibri" w:hAnsi="Calibri" w:cs="Calibri"/>
          <w:b/>
          <w:bCs/>
          <w:sz w:val="28"/>
          <w:szCs w:val="28"/>
          <w:lang w:val="hr-HR"/>
        </w:rPr>
        <w:t>.</w:t>
      </w:r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>,</w:t>
      </w:r>
      <w:r w:rsidR="00587FE6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r w:rsidR="004819F5">
        <w:rPr>
          <w:rFonts w:ascii="Calibri" w:hAnsi="Calibri" w:cs="Calibri"/>
          <w:b/>
          <w:bCs/>
          <w:sz w:val="28"/>
          <w:szCs w:val="28"/>
          <w:lang w:val="hr-HR"/>
        </w:rPr>
        <w:t xml:space="preserve">Hrvoje </w:t>
      </w:r>
      <w:proofErr w:type="spellStart"/>
      <w:r w:rsidR="004819F5">
        <w:rPr>
          <w:rFonts w:ascii="Calibri" w:hAnsi="Calibri" w:cs="Calibri"/>
          <w:b/>
          <w:bCs/>
          <w:sz w:val="28"/>
          <w:szCs w:val="28"/>
          <w:lang w:val="hr-HR"/>
        </w:rPr>
        <w:t>Biuklić</w:t>
      </w:r>
      <w:proofErr w:type="spellEnd"/>
      <w:r w:rsidR="00B82533">
        <w:rPr>
          <w:rFonts w:ascii="Calibri" w:hAnsi="Calibri" w:cs="Calibri"/>
          <w:b/>
          <w:bCs/>
          <w:sz w:val="28"/>
          <w:szCs w:val="28"/>
          <w:lang w:val="hr-HR"/>
        </w:rPr>
        <w:t>,</w:t>
      </w:r>
      <w:r w:rsidR="004819F5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proofErr w:type="spellStart"/>
      <w:r w:rsidR="004819F5">
        <w:rPr>
          <w:rFonts w:ascii="Calibri" w:hAnsi="Calibri" w:cs="Calibri"/>
          <w:b/>
          <w:bCs/>
          <w:sz w:val="28"/>
          <w:szCs w:val="28"/>
          <w:lang w:val="hr-HR"/>
        </w:rPr>
        <w:t>dipl.iur</w:t>
      </w:r>
      <w:proofErr w:type="spellEnd"/>
      <w:r w:rsidR="004819F5">
        <w:rPr>
          <w:rFonts w:ascii="Calibri" w:hAnsi="Calibri" w:cs="Calibri"/>
          <w:b/>
          <w:bCs/>
          <w:sz w:val="28"/>
          <w:szCs w:val="28"/>
          <w:lang w:val="hr-HR"/>
        </w:rPr>
        <w:t>.</w:t>
      </w:r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 xml:space="preserve">, Karolina </w:t>
      </w:r>
      <w:proofErr w:type="spellStart"/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>Vencl</w:t>
      </w:r>
      <w:proofErr w:type="spellEnd"/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r w:rsidR="00515D5B">
        <w:rPr>
          <w:rFonts w:ascii="Calibri" w:hAnsi="Calibri" w:cs="Calibri"/>
          <w:b/>
          <w:bCs/>
          <w:sz w:val="28"/>
          <w:szCs w:val="28"/>
          <w:lang w:val="hr-HR"/>
        </w:rPr>
        <w:t xml:space="preserve"> </w:t>
      </w:r>
      <w:proofErr w:type="spellStart"/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>Livazović</w:t>
      </w:r>
      <w:proofErr w:type="spellEnd"/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 xml:space="preserve">, </w:t>
      </w:r>
      <w:proofErr w:type="spellStart"/>
      <w:r w:rsidR="00515D5B">
        <w:rPr>
          <w:rFonts w:ascii="Calibri" w:hAnsi="Calibri" w:cs="Calibri"/>
          <w:b/>
          <w:bCs/>
          <w:sz w:val="28"/>
          <w:szCs w:val="28"/>
          <w:lang w:val="hr-HR"/>
        </w:rPr>
        <w:t>mag</w:t>
      </w:r>
      <w:r w:rsidR="00A31933">
        <w:rPr>
          <w:rFonts w:ascii="Calibri" w:hAnsi="Calibri" w:cs="Calibri"/>
          <w:b/>
          <w:bCs/>
          <w:sz w:val="28"/>
          <w:szCs w:val="28"/>
          <w:lang w:val="hr-HR"/>
        </w:rPr>
        <w:t>.iur</w:t>
      </w:r>
      <w:proofErr w:type="spellEnd"/>
      <w:r w:rsidR="00B82533">
        <w:rPr>
          <w:rFonts w:ascii="Calibri" w:hAnsi="Calibri" w:cs="Calibri"/>
          <w:b/>
          <w:bCs/>
          <w:sz w:val="28"/>
          <w:szCs w:val="28"/>
          <w:lang w:val="hr-HR"/>
        </w:rPr>
        <w:t xml:space="preserve">, Kristina </w:t>
      </w:r>
      <w:proofErr w:type="spellStart"/>
      <w:r w:rsidR="00B82533">
        <w:rPr>
          <w:rFonts w:ascii="Calibri" w:hAnsi="Calibri" w:cs="Calibri"/>
          <w:b/>
          <w:bCs/>
          <w:sz w:val="28"/>
          <w:szCs w:val="28"/>
          <w:lang w:val="hr-HR"/>
        </w:rPr>
        <w:t>Nadj</w:t>
      </w:r>
      <w:proofErr w:type="spellEnd"/>
      <w:r w:rsidR="00B82533">
        <w:rPr>
          <w:rFonts w:ascii="Calibri" w:hAnsi="Calibri" w:cs="Calibri"/>
          <w:b/>
          <w:bCs/>
          <w:sz w:val="28"/>
          <w:szCs w:val="28"/>
          <w:lang w:val="hr-HR"/>
        </w:rPr>
        <w:t xml:space="preserve">, </w:t>
      </w:r>
      <w:proofErr w:type="spellStart"/>
      <w:r w:rsidR="00B82533">
        <w:rPr>
          <w:rFonts w:ascii="Calibri" w:hAnsi="Calibri" w:cs="Calibri"/>
          <w:b/>
          <w:bCs/>
          <w:sz w:val="28"/>
          <w:szCs w:val="28"/>
          <w:lang w:val="hr-HR"/>
        </w:rPr>
        <w:t>mag.iur</w:t>
      </w:r>
      <w:proofErr w:type="spellEnd"/>
      <w:r w:rsidR="00B82533">
        <w:rPr>
          <w:rFonts w:ascii="Calibri" w:hAnsi="Calibri" w:cs="Calibri"/>
          <w:b/>
          <w:bCs/>
          <w:sz w:val="28"/>
          <w:szCs w:val="28"/>
          <w:lang w:val="hr-HR"/>
        </w:rPr>
        <w:t>.</w:t>
      </w:r>
    </w:p>
    <w:p w:rsidR="006D6945" w:rsidRPr="00BF6DB1" w:rsidRDefault="006D6945" w:rsidP="009C627A">
      <w:pPr>
        <w:jc w:val="both"/>
        <w:rPr>
          <w:rFonts w:ascii="Calibri" w:hAnsi="Calibri" w:cs="Calibri"/>
          <w:b/>
          <w:bCs/>
          <w:sz w:val="28"/>
          <w:szCs w:val="28"/>
          <w:lang w:val="hr-HR"/>
        </w:rPr>
      </w:pPr>
    </w:p>
    <w:p w:rsidR="009C627A" w:rsidRPr="00BF6DB1" w:rsidRDefault="009C627A" w:rsidP="009C627A">
      <w:pPr>
        <w:jc w:val="both"/>
        <w:rPr>
          <w:rFonts w:ascii="Calibri" w:hAnsi="Calibri" w:cs="Calibri"/>
          <w:b/>
          <w:bCs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i/>
          <w:iCs/>
          <w:sz w:val="28"/>
          <w:szCs w:val="28"/>
          <w:lang w:val="hr-HR"/>
        </w:rPr>
      </w:pPr>
      <w:r w:rsidRPr="00BF6DB1">
        <w:rPr>
          <w:rFonts w:ascii="Calibri" w:hAnsi="Calibri" w:cs="Calibri"/>
          <w:i/>
          <w:iCs/>
          <w:sz w:val="28"/>
          <w:szCs w:val="28"/>
          <w:lang w:val="hr-HR"/>
        </w:rPr>
        <w:t xml:space="preserve">I. PRIMJENA UPRAVNOG POSTUPKA </w:t>
      </w:r>
      <w:r w:rsidR="00515D5B">
        <w:rPr>
          <w:rFonts w:ascii="Calibri" w:hAnsi="Calibri" w:cs="Calibri"/>
          <w:i/>
          <w:iCs/>
          <w:sz w:val="28"/>
          <w:szCs w:val="28"/>
          <w:lang w:val="hr-HR"/>
        </w:rPr>
        <w:t>U TIJELIMA</w:t>
      </w:r>
      <w:r w:rsidRPr="00BF6DB1">
        <w:rPr>
          <w:rFonts w:ascii="Calibri" w:hAnsi="Calibri" w:cs="Calibri"/>
          <w:i/>
          <w:iCs/>
          <w:sz w:val="28"/>
          <w:szCs w:val="28"/>
          <w:lang w:val="hr-HR"/>
        </w:rPr>
        <w:t xml:space="preserve"> DRŽAVNE UPRAVE</w:t>
      </w:r>
    </w:p>
    <w:p w:rsidR="006D6945" w:rsidRPr="00BF6DB1" w:rsidRDefault="006D6945" w:rsidP="009C627A">
      <w:pPr>
        <w:jc w:val="both"/>
        <w:rPr>
          <w:rFonts w:ascii="Calibri" w:hAnsi="Calibri" w:cs="Calibri"/>
          <w:i/>
          <w:iCs/>
          <w:sz w:val="28"/>
          <w:szCs w:val="28"/>
          <w:lang w:val="hr-HR"/>
        </w:rPr>
      </w:pP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>1. FINANCIJE</w:t>
      </w:r>
    </w:p>
    <w:p w:rsidR="00515D5B" w:rsidRPr="00BF6DB1" w:rsidRDefault="00515D5B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 kupoprodaju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Rješenje o </w:t>
      </w:r>
      <w:r w:rsidR="00515D5B">
        <w:rPr>
          <w:rFonts w:ascii="Calibri" w:hAnsi="Calibri" w:cs="Calibri"/>
          <w:sz w:val="28"/>
          <w:szCs w:val="28"/>
          <w:lang w:val="hr-HR"/>
        </w:rPr>
        <w:t>utvrđivanju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poreza na promet nekretnina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 dohodak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 dodanu vrijednost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 nasljedstvo i darove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po godišnjoj poreznoj prijavi građana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 cestovna motorna vozila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 plovila</w:t>
      </w:r>
    </w:p>
    <w:p w:rsidR="006D6945" w:rsidRPr="00515D5B" w:rsidRDefault="006D6945" w:rsidP="00515D5B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 kuće za odm</w:t>
      </w:r>
      <w:r w:rsidR="00515D5B">
        <w:rPr>
          <w:rFonts w:ascii="Calibri" w:hAnsi="Calibri" w:cs="Calibri"/>
          <w:sz w:val="28"/>
          <w:szCs w:val="28"/>
          <w:lang w:val="hr-HR"/>
        </w:rPr>
        <w:t>or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porez</w:t>
      </w:r>
      <w:r w:rsidR="00515D5B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na</w:t>
      </w:r>
      <w:r w:rsidR="00515D5B">
        <w:rPr>
          <w:rFonts w:ascii="Calibri" w:hAnsi="Calibri" w:cs="Calibri"/>
          <w:sz w:val="28"/>
          <w:szCs w:val="28"/>
          <w:lang w:val="hr-HR"/>
        </w:rPr>
        <w:t xml:space="preserve"> korištenje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javne površine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prisilnoj naplati poreza</w:t>
      </w:r>
    </w:p>
    <w:p w:rsidR="006D6945" w:rsidRPr="00BF6DB1" w:rsidRDefault="006D6945" w:rsidP="009C627A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prisilnoj naplati komunalne naknade</w:t>
      </w:r>
    </w:p>
    <w:p w:rsidR="006D6945" w:rsidRPr="00BF6DB1" w:rsidRDefault="006D6945" w:rsidP="009C627A">
      <w:pPr>
        <w:ind w:left="720" w:hanging="720"/>
        <w:jc w:val="both"/>
        <w:rPr>
          <w:rFonts w:ascii="Calibri" w:hAnsi="Calibri" w:cs="Calibri"/>
          <w:sz w:val="28"/>
          <w:szCs w:val="28"/>
          <w:lang w:val="hr-HR"/>
        </w:rPr>
      </w:pPr>
    </w:p>
    <w:p w:rsidR="009D6952" w:rsidRPr="00BF6DB1" w:rsidRDefault="009D6952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6D6945" w:rsidRPr="00515D5B" w:rsidRDefault="006D6945" w:rsidP="00515D5B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515D5B">
        <w:rPr>
          <w:rFonts w:ascii="Calibri" w:hAnsi="Calibri" w:cs="Calibri"/>
          <w:b/>
          <w:sz w:val="28"/>
          <w:szCs w:val="28"/>
          <w:lang w:val="hr-HR"/>
        </w:rPr>
        <w:t>GRADITELJSTV</w:t>
      </w:r>
      <w:r w:rsidR="00515D5B" w:rsidRPr="00515D5B">
        <w:rPr>
          <w:rFonts w:ascii="Calibri" w:hAnsi="Calibri" w:cs="Calibri"/>
          <w:b/>
          <w:sz w:val="28"/>
          <w:szCs w:val="28"/>
          <w:lang w:val="hr-HR"/>
        </w:rPr>
        <w:t>O I STAMBENO – KOMUNALNE DJELATNOSTI</w:t>
      </w:r>
    </w:p>
    <w:p w:rsidR="00515D5B" w:rsidRPr="00515D5B" w:rsidRDefault="00515D5B" w:rsidP="00515D5B">
      <w:pPr>
        <w:pStyle w:val="ListParagraph"/>
        <w:ind w:left="495"/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Građevinska dozvola</w:t>
      </w:r>
    </w:p>
    <w:p w:rsidR="006D6945" w:rsidRDefault="006D6945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Lokacijska dozvola</w:t>
      </w:r>
    </w:p>
    <w:p w:rsidR="00515D5B" w:rsidRPr="00BF6DB1" w:rsidRDefault="00515D5B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>
        <w:rPr>
          <w:rFonts w:ascii="Calibri" w:hAnsi="Calibri" w:cs="Calibri"/>
          <w:sz w:val="28"/>
          <w:szCs w:val="28"/>
          <w:lang w:val="hr-HR"/>
        </w:rPr>
        <w:t>Uporabna dozvola</w:t>
      </w:r>
    </w:p>
    <w:p w:rsidR="006D6945" w:rsidRPr="00BF6DB1" w:rsidRDefault="006D6945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obustavi gradnje</w:t>
      </w:r>
    </w:p>
    <w:p w:rsidR="006D6945" w:rsidRPr="00515D5B" w:rsidRDefault="006D6945" w:rsidP="00515D5B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rušenju objekta</w:t>
      </w:r>
    </w:p>
    <w:p w:rsidR="006D6945" w:rsidRPr="000D2914" w:rsidRDefault="006D6945" w:rsidP="000D2914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izvlaštenju zemljišta</w:t>
      </w:r>
    </w:p>
    <w:p w:rsidR="006D6945" w:rsidRPr="00BF6DB1" w:rsidRDefault="006D6945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Građevinska dozvola za rekonstrukciju objekta</w:t>
      </w:r>
    </w:p>
    <w:p w:rsidR="006D6945" w:rsidRPr="000D2914" w:rsidRDefault="006D6945" w:rsidP="000D2914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procjeni utjecaja na okoliš</w:t>
      </w:r>
    </w:p>
    <w:p w:rsidR="006D6945" w:rsidRPr="00BF6DB1" w:rsidRDefault="006D6945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povratu nacionalizirane imovine</w:t>
      </w:r>
    </w:p>
    <w:p w:rsidR="006D6945" w:rsidRPr="00BF6DB1" w:rsidRDefault="006D6945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komunalnom redu</w:t>
      </w:r>
    </w:p>
    <w:p w:rsidR="006D6945" w:rsidRPr="00BF6DB1" w:rsidRDefault="006D6945" w:rsidP="009C627A">
      <w:pPr>
        <w:pStyle w:val="ListParagraph"/>
        <w:numPr>
          <w:ilvl w:val="1"/>
          <w:numId w:val="3"/>
        </w:numPr>
        <w:ind w:left="72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promjeni ku</w:t>
      </w:r>
      <w:r w:rsidRPr="00BF6DB1">
        <w:rPr>
          <w:rFonts w:ascii="Calibri" w:eastAsia="TimesNewRoman" w:hAnsi="Calibri" w:cs="Calibri"/>
          <w:sz w:val="28"/>
          <w:szCs w:val="28"/>
          <w:lang w:val="hr-HR"/>
        </w:rPr>
        <w:t>ć</w:t>
      </w:r>
      <w:r w:rsidRPr="00BF6DB1">
        <w:rPr>
          <w:rFonts w:ascii="Calibri" w:hAnsi="Calibri" w:cs="Calibri"/>
          <w:sz w:val="28"/>
          <w:szCs w:val="28"/>
          <w:lang w:val="hr-HR"/>
        </w:rPr>
        <w:t>nog broja</w:t>
      </w: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lastRenderedPageBreak/>
        <w:t>3. GOSPODARSTVO</w:t>
      </w:r>
    </w:p>
    <w:p w:rsidR="000D2914" w:rsidRPr="00BF6DB1" w:rsidRDefault="000D2914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upisu udruge u registar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izdavanju dozvole za objavljivanje samostalne djelatnosti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brisanju iz registra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privremenoj obustavi obrta i o prekidu p</w:t>
      </w:r>
      <w:r w:rsidR="000D2914">
        <w:rPr>
          <w:rFonts w:ascii="Calibri" w:hAnsi="Calibri" w:cs="Calibri"/>
          <w:sz w:val="28"/>
          <w:szCs w:val="28"/>
          <w:lang w:val="hr-HR"/>
        </w:rPr>
        <w:t>ri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vremene </w:t>
      </w:r>
      <w:r w:rsidR="009D6952" w:rsidRPr="00BF6DB1">
        <w:rPr>
          <w:rFonts w:ascii="Calibri" w:hAnsi="Calibri" w:cs="Calibri"/>
          <w:sz w:val="28"/>
          <w:szCs w:val="28"/>
          <w:lang w:val="hr-HR"/>
        </w:rPr>
        <w:t xml:space="preserve">obustave </w:t>
      </w:r>
      <w:r w:rsidR="004C61C4" w:rsidRPr="00BF6DB1">
        <w:rPr>
          <w:rFonts w:ascii="Calibri" w:hAnsi="Calibri" w:cs="Calibri"/>
          <w:sz w:val="28"/>
          <w:szCs w:val="28"/>
          <w:lang w:val="hr-HR"/>
        </w:rPr>
        <w:t xml:space="preserve">    </w:t>
      </w:r>
      <w:r w:rsidRPr="00BF6DB1">
        <w:rPr>
          <w:rFonts w:ascii="Calibri" w:hAnsi="Calibri" w:cs="Calibri"/>
          <w:sz w:val="28"/>
          <w:szCs w:val="28"/>
          <w:lang w:val="hr-HR"/>
        </w:rPr>
        <w:t>obrta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upisu</w:t>
      </w:r>
      <w:r w:rsidR="000D2914">
        <w:rPr>
          <w:rFonts w:ascii="Calibri" w:hAnsi="Calibri" w:cs="Calibri"/>
          <w:sz w:val="28"/>
          <w:szCs w:val="28"/>
          <w:lang w:val="hr-HR"/>
        </w:rPr>
        <w:t xml:space="preserve"> obrta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u obrtni registar 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upisu u obrtni registar ugostiteljskog objekta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upisu u obrtni registar frizerskog salona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postupku dobivanja koncesije za obavljanje javne službe</w:t>
      </w:r>
    </w:p>
    <w:p w:rsidR="0051063C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komunalnoj naknadi za stambeni prostor</w:t>
      </w:r>
    </w:p>
    <w:p w:rsidR="006D6945" w:rsidRPr="00BF6DB1" w:rsidRDefault="006D6945" w:rsidP="009C627A">
      <w:pPr>
        <w:pStyle w:val="ListParagraph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Rješenje o komunalnoj naknadi za poslovni prostor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>4. OP</w:t>
      </w:r>
      <w:r w:rsidRPr="00BF6DB1">
        <w:rPr>
          <w:rFonts w:ascii="Calibri" w:eastAsia="TimesNewRoman" w:hAnsi="Calibri" w:cs="Calibri"/>
          <w:b/>
          <w:sz w:val="28"/>
          <w:szCs w:val="28"/>
          <w:lang w:val="hr-HR"/>
        </w:rPr>
        <w:t>Ć</w:t>
      </w:r>
      <w:r w:rsidRPr="00BF6DB1">
        <w:rPr>
          <w:rFonts w:ascii="Calibri" w:hAnsi="Calibri" w:cs="Calibri"/>
          <w:b/>
          <w:sz w:val="28"/>
          <w:szCs w:val="28"/>
          <w:lang w:val="hr-HR"/>
        </w:rPr>
        <w:t>A UPRAVA</w:t>
      </w:r>
    </w:p>
    <w:p w:rsidR="000D2914" w:rsidRPr="00BF6DB1" w:rsidRDefault="000D2914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4.1. Rješenje o promjeni osobnog imena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4.2. Rješenje o naknadnom upisu </w:t>
      </w:r>
      <w:r w:rsidRPr="00BF6DB1">
        <w:rPr>
          <w:rFonts w:ascii="Calibri" w:eastAsia="TimesNewRoman" w:hAnsi="Calibri" w:cs="Calibri"/>
          <w:sz w:val="28"/>
          <w:szCs w:val="28"/>
          <w:lang w:val="hr-HR"/>
        </w:rPr>
        <w:t>č</w:t>
      </w:r>
      <w:r w:rsidRPr="00BF6DB1">
        <w:rPr>
          <w:rFonts w:ascii="Calibri" w:hAnsi="Calibri" w:cs="Calibri"/>
          <w:sz w:val="28"/>
          <w:szCs w:val="28"/>
          <w:lang w:val="hr-HR"/>
        </w:rPr>
        <w:t>injenica u mati</w:t>
      </w:r>
      <w:r w:rsidRPr="00BF6DB1">
        <w:rPr>
          <w:rFonts w:ascii="Calibri" w:eastAsia="TimesNewRoman" w:hAnsi="Calibri" w:cs="Calibri"/>
          <w:sz w:val="28"/>
          <w:szCs w:val="28"/>
          <w:lang w:val="hr-HR"/>
        </w:rPr>
        <w:t>č</w:t>
      </w:r>
      <w:r w:rsidRPr="00BF6DB1">
        <w:rPr>
          <w:rFonts w:ascii="Calibri" w:hAnsi="Calibri" w:cs="Calibri"/>
          <w:sz w:val="28"/>
          <w:szCs w:val="28"/>
          <w:lang w:val="hr-HR"/>
        </w:rPr>
        <w:t>ne knjige</w:t>
      </w:r>
    </w:p>
    <w:p w:rsidR="006D6945" w:rsidRPr="00BF6DB1" w:rsidRDefault="000312DF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>
        <w:rPr>
          <w:rFonts w:ascii="Calibri" w:hAnsi="Calibri" w:cs="Calibri"/>
          <w:sz w:val="28"/>
          <w:szCs w:val="28"/>
          <w:lang w:val="hr-HR"/>
        </w:rPr>
        <w:t>4.3. Rješenje o ispravcima</w:t>
      </w:r>
      <w:r w:rsidR="006D6945" w:rsidRPr="00BF6DB1">
        <w:rPr>
          <w:rFonts w:ascii="Calibri" w:hAnsi="Calibri" w:cs="Calibri"/>
          <w:sz w:val="28"/>
          <w:szCs w:val="28"/>
          <w:lang w:val="hr-HR"/>
        </w:rPr>
        <w:t xml:space="preserve"> i dopunama podataka u mati</w:t>
      </w:r>
      <w:r w:rsidR="006D6945" w:rsidRPr="00BF6DB1">
        <w:rPr>
          <w:rFonts w:ascii="Calibri" w:eastAsia="TimesNewRoman" w:hAnsi="Calibri" w:cs="Calibri"/>
          <w:sz w:val="28"/>
          <w:szCs w:val="28"/>
          <w:lang w:val="hr-HR"/>
        </w:rPr>
        <w:t>č</w:t>
      </w:r>
      <w:r w:rsidR="006D6945" w:rsidRPr="00BF6DB1">
        <w:rPr>
          <w:rFonts w:ascii="Calibri" w:hAnsi="Calibri" w:cs="Calibri"/>
          <w:sz w:val="28"/>
          <w:szCs w:val="28"/>
          <w:lang w:val="hr-HR"/>
        </w:rPr>
        <w:t>nim knjigama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4.4. Izdavanje domovnice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4.5. Izdavanje rodnog lista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4.6. Izdavanje vjenčanog lista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4.7. Izdavanje smrtnog lista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9D6952" w:rsidRPr="00BF6DB1" w:rsidRDefault="009D6952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>5. UNUTARNJI POSLOVI</w:t>
      </w:r>
    </w:p>
    <w:p w:rsidR="005B2ABB" w:rsidRPr="00BF6DB1" w:rsidRDefault="005B2ABB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5.1. Rješenje o oduzimanju putne isprave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5.2. Rješenje o protjerivanju stranaca iz zemlje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5.3. Rješenje o oduzimanju</w:t>
      </w:r>
      <w:r w:rsidR="006526DD">
        <w:rPr>
          <w:rFonts w:ascii="Calibri" w:hAnsi="Calibri" w:cs="Calibri"/>
          <w:sz w:val="28"/>
          <w:szCs w:val="28"/>
          <w:lang w:val="hr-HR"/>
        </w:rPr>
        <w:t xml:space="preserve"> </w:t>
      </w:r>
      <w:r w:rsidRPr="00BF6DB1">
        <w:rPr>
          <w:rFonts w:ascii="Calibri" w:hAnsi="Calibri" w:cs="Calibri"/>
          <w:sz w:val="28"/>
          <w:szCs w:val="28"/>
          <w:lang w:val="hr-HR"/>
        </w:rPr>
        <w:t>oružja</w:t>
      </w:r>
      <w:r w:rsidR="006526DD">
        <w:rPr>
          <w:rFonts w:ascii="Calibri" w:hAnsi="Calibri" w:cs="Calibri"/>
          <w:sz w:val="28"/>
          <w:szCs w:val="28"/>
          <w:lang w:val="hr-HR"/>
        </w:rPr>
        <w:t xml:space="preserve"> i  streljiva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5.4. Rješenje o </w:t>
      </w:r>
      <w:r w:rsidR="000D2914">
        <w:rPr>
          <w:rFonts w:ascii="Calibri" w:hAnsi="Calibri" w:cs="Calibri"/>
          <w:sz w:val="28"/>
          <w:szCs w:val="28"/>
          <w:lang w:val="hr-HR"/>
        </w:rPr>
        <w:t>odjavi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prebivališta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5.5. </w:t>
      </w:r>
      <w:r w:rsidR="006526DD">
        <w:rPr>
          <w:rFonts w:ascii="Calibri" w:hAnsi="Calibri" w:cs="Calibri"/>
          <w:sz w:val="28"/>
          <w:szCs w:val="28"/>
          <w:lang w:val="hr-HR"/>
        </w:rPr>
        <w:t>S</w:t>
      </w:r>
      <w:r w:rsidRPr="00BF6DB1">
        <w:rPr>
          <w:rFonts w:ascii="Calibri" w:hAnsi="Calibri" w:cs="Calibri"/>
          <w:sz w:val="28"/>
          <w:szCs w:val="28"/>
          <w:lang w:val="hr-HR"/>
        </w:rPr>
        <w:t>tjecanj</w:t>
      </w:r>
      <w:r w:rsidR="006526DD">
        <w:rPr>
          <w:rFonts w:ascii="Calibri" w:hAnsi="Calibri" w:cs="Calibri"/>
          <w:sz w:val="28"/>
          <w:szCs w:val="28"/>
          <w:lang w:val="hr-HR"/>
        </w:rPr>
        <w:t>e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hrvatskog državljanstva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5.6. </w:t>
      </w:r>
      <w:r w:rsidR="00ED6DD6">
        <w:rPr>
          <w:rFonts w:ascii="Calibri" w:hAnsi="Calibri" w:cs="Calibri"/>
          <w:sz w:val="28"/>
          <w:szCs w:val="28"/>
          <w:lang w:val="hr-HR"/>
        </w:rPr>
        <w:t xml:space="preserve">Odobrenje za </w:t>
      </w:r>
      <w:r w:rsidR="003D4E41">
        <w:rPr>
          <w:rFonts w:ascii="Calibri" w:hAnsi="Calibri" w:cs="Calibri"/>
          <w:sz w:val="28"/>
          <w:szCs w:val="28"/>
          <w:lang w:val="hr-HR"/>
        </w:rPr>
        <w:t>nabavu oružja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5.7. </w:t>
      </w:r>
      <w:r w:rsidR="000D2914">
        <w:rPr>
          <w:rFonts w:ascii="Calibri" w:hAnsi="Calibri" w:cs="Calibri"/>
          <w:sz w:val="28"/>
          <w:szCs w:val="28"/>
          <w:lang w:val="hr-HR"/>
        </w:rPr>
        <w:t>I</w:t>
      </w:r>
      <w:r w:rsidRPr="00BF6DB1">
        <w:rPr>
          <w:rFonts w:ascii="Calibri" w:hAnsi="Calibri" w:cs="Calibri"/>
          <w:sz w:val="28"/>
          <w:szCs w:val="28"/>
          <w:lang w:val="hr-HR"/>
        </w:rPr>
        <w:t>zdavanj</w:t>
      </w:r>
      <w:r w:rsidR="000D2914">
        <w:rPr>
          <w:rFonts w:ascii="Calibri" w:hAnsi="Calibri" w:cs="Calibri"/>
          <w:sz w:val="28"/>
          <w:szCs w:val="28"/>
          <w:lang w:val="hr-HR"/>
        </w:rPr>
        <w:t>e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osobne iskaznice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5.8. </w:t>
      </w:r>
      <w:r w:rsidR="000D2914">
        <w:rPr>
          <w:rFonts w:ascii="Calibri" w:hAnsi="Calibri" w:cs="Calibri"/>
          <w:sz w:val="28"/>
          <w:szCs w:val="28"/>
          <w:lang w:val="hr-HR"/>
        </w:rPr>
        <w:t>I</w:t>
      </w:r>
      <w:r w:rsidRPr="00BF6DB1">
        <w:rPr>
          <w:rFonts w:ascii="Calibri" w:hAnsi="Calibri" w:cs="Calibri"/>
          <w:sz w:val="28"/>
          <w:szCs w:val="28"/>
          <w:lang w:val="hr-HR"/>
        </w:rPr>
        <w:t>zdavanju osobne iskaznice maloljetnim osobama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5.9. </w:t>
      </w:r>
      <w:r w:rsidR="000D2914">
        <w:rPr>
          <w:rFonts w:ascii="Calibri" w:hAnsi="Calibri" w:cs="Calibri"/>
          <w:sz w:val="28"/>
          <w:szCs w:val="28"/>
          <w:lang w:val="hr-HR"/>
        </w:rPr>
        <w:t>I</w:t>
      </w:r>
      <w:r w:rsidRPr="00BF6DB1">
        <w:rPr>
          <w:rFonts w:ascii="Calibri" w:hAnsi="Calibri" w:cs="Calibri"/>
          <w:sz w:val="28"/>
          <w:szCs w:val="28"/>
          <w:lang w:val="hr-HR"/>
        </w:rPr>
        <w:t>zdavanj</w:t>
      </w:r>
      <w:r w:rsidR="003D4E41">
        <w:rPr>
          <w:rFonts w:ascii="Calibri" w:hAnsi="Calibri" w:cs="Calibri"/>
          <w:sz w:val="28"/>
          <w:szCs w:val="28"/>
          <w:lang w:val="hr-HR"/>
        </w:rPr>
        <w:t>e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putovnice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5.10.</w:t>
      </w:r>
      <w:r w:rsidR="000D2914">
        <w:rPr>
          <w:rFonts w:ascii="Calibri" w:hAnsi="Calibri" w:cs="Calibri"/>
          <w:sz w:val="28"/>
          <w:szCs w:val="28"/>
          <w:lang w:val="hr-HR"/>
        </w:rPr>
        <w:t xml:space="preserve"> I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zdavanju putovnice maloljetnim osobama 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5.11. Izdavanje vozačke dozvole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5.12. </w:t>
      </w:r>
      <w:r w:rsidR="00261D43">
        <w:rPr>
          <w:rFonts w:ascii="Calibri" w:hAnsi="Calibri" w:cs="Calibri"/>
          <w:sz w:val="28"/>
          <w:szCs w:val="28"/>
          <w:lang w:val="hr-HR"/>
        </w:rPr>
        <w:t>D</w:t>
      </w:r>
      <w:r w:rsidRPr="00BF6DB1">
        <w:rPr>
          <w:rFonts w:ascii="Calibri" w:hAnsi="Calibri" w:cs="Calibri"/>
          <w:sz w:val="28"/>
          <w:szCs w:val="28"/>
          <w:lang w:val="hr-HR"/>
        </w:rPr>
        <w:t>ozvol</w:t>
      </w:r>
      <w:r w:rsidR="00CB489C">
        <w:rPr>
          <w:rFonts w:ascii="Calibri" w:hAnsi="Calibri" w:cs="Calibri"/>
          <w:sz w:val="28"/>
          <w:szCs w:val="28"/>
          <w:lang w:val="hr-HR"/>
        </w:rPr>
        <w:t>a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</w:t>
      </w:r>
      <w:r w:rsidR="00CB489C">
        <w:rPr>
          <w:rFonts w:ascii="Calibri" w:hAnsi="Calibri" w:cs="Calibri"/>
          <w:sz w:val="28"/>
          <w:szCs w:val="28"/>
          <w:lang w:val="hr-HR"/>
        </w:rPr>
        <w:t>za boravak i rad državljanina treće zemlje u Republici Hrvatskoj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lastRenderedPageBreak/>
        <w:t xml:space="preserve">5.13. </w:t>
      </w:r>
      <w:r w:rsidR="001B5405">
        <w:rPr>
          <w:rFonts w:ascii="Calibri" w:hAnsi="Calibri" w:cs="Calibri"/>
          <w:sz w:val="28"/>
          <w:szCs w:val="28"/>
          <w:lang w:val="hr-HR"/>
        </w:rPr>
        <w:t xml:space="preserve">Odobrenje strancima </w:t>
      </w:r>
      <w:r w:rsidRPr="00BF6DB1">
        <w:rPr>
          <w:rFonts w:ascii="Calibri" w:hAnsi="Calibri" w:cs="Calibri"/>
          <w:sz w:val="28"/>
          <w:szCs w:val="28"/>
          <w:lang w:val="hr-HR"/>
        </w:rPr>
        <w:t>za privremeni boravak</w:t>
      </w:r>
      <w:r w:rsidR="001B5405">
        <w:rPr>
          <w:rFonts w:ascii="Calibri" w:hAnsi="Calibri" w:cs="Calibri"/>
          <w:sz w:val="28"/>
          <w:szCs w:val="28"/>
          <w:lang w:val="hr-HR"/>
        </w:rPr>
        <w:t xml:space="preserve"> u Republici Hrvatskoj 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5.14. </w:t>
      </w:r>
      <w:r w:rsidR="001B5405">
        <w:rPr>
          <w:rFonts w:ascii="Calibri" w:hAnsi="Calibri" w:cs="Calibri"/>
          <w:sz w:val="28"/>
          <w:szCs w:val="28"/>
          <w:lang w:val="hr-HR"/>
        </w:rPr>
        <w:t>Odobrenje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</w:t>
      </w:r>
      <w:r w:rsidR="001B5405">
        <w:rPr>
          <w:rFonts w:ascii="Calibri" w:hAnsi="Calibri" w:cs="Calibri"/>
          <w:sz w:val="28"/>
          <w:szCs w:val="28"/>
          <w:lang w:val="hr-HR"/>
        </w:rPr>
        <w:t xml:space="preserve">strancima </w:t>
      </w:r>
      <w:r w:rsidRPr="00BF6DB1">
        <w:rPr>
          <w:rFonts w:ascii="Calibri" w:hAnsi="Calibri" w:cs="Calibri"/>
          <w:sz w:val="28"/>
          <w:szCs w:val="28"/>
          <w:lang w:val="hr-HR"/>
        </w:rPr>
        <w:t>za stalni boravak</w:t>
      </w:r>
      <w:r w:rsidR="001B5405">
        <w:rPr>
          <w:rFonts w:ascii="Calibri" w:hAnsi="Calibri" w:cs="Calibri"/>
          <w:sz w:val="28"/>
          <w:szCs w:val="28"/>
          <w:lang w:val="hr-HR"/>
        </w:rPr>
        <w:t xml:space="preserve"> u Republici Hrvatskoj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5.15. Rješenje o otpustu iz hrvatskog državljanstva</w:t>
      </w:r>
    </w:p>
    <w:p w:rsidR="000D2914" w:rsidRDefault="000D2914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>6. INSPEKCIJSKI POSLOVI</w:t>
      </w:r>
    </w:p>
    <w:p w:rsidR="005B2ABB" w:rsidRPr="00BF6DB1" w:rsidRDefault="005B2ABB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6.1. Rješenje o uklanjanju nedostataka u poljoprivrednoj djelatnosti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6.2. Rješenje o uklanjanju nedostataka u ugostiteljskoj radnji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6.3. Rješenje o uklanjanju nedostataka u sanitarnom djelokrugu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6.4. Rješenje o uklanjanju nedostataka u veterinarskoj djelatnosti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6.5. Rješenje o nepropisnom odlaganju otpada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0"/>
          <w:szCs w:val="28"/>
          <w:lang w:val="hr-HR"/>
        </w:rPr>
      </w:pPr>
    </w:p>
    <w:p w:rsidR="009D6952" w:rsidRPr="00BF6DB1" w:rsidRDefault="009D6952" w:rsidP="009C627A">
      <w:pPr>
        <w:jc w:val="both"/>
        <w:rPr>
          <w:rFonts w:ascii="Calibri" w:hAnsi="Calibri" w:cs="Calibri"/>
          <w:sz w:val="20"/>
          <w:szCs w:val="28"/>
          <w:lang w:val="hr-HR"/>
        </w:rPr>
      </w:pP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>7. CARINSKI POSLOVI</w:t>
      </w:r>
    </w:p>
    <w:p w:rsidR="002E73AE" w:rsidRPr="00BF6DB1" w:rsidRDefault="002E73AE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7.1. Rješenje u carinskom postupku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7.2. Carinski postupak u prijevozu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9D6952" w:rsidRPr="00BF6DB1" w:rsidRDefault="009D6952" w:rsidP="009C627A">
      <w:pPr>
        <w:jc w:val="both"/>
        <w:rPr>
          <w:rFonts w:ascii="Calibri" w:hAnsi="Calibri" w:cs="Calibri"/>
          <w:sz w:val="20"/>
          <w:szCs w:val="28"/>
          <w:lang w:val="hr-HR"/>
        </w:rPr>
      </w:pPr>
    </w:p>
    <w:p w:rsidR="009D6952" w:rsidRPr="00BF6DB1" w:rsidRDefault="009D6952" w:rsidP="009C627A">
      <w:pPr>
        <w:jc w:val="both"/>
        <w:rPr>
          <w:rFonts w:ascii="Calibri" w:hAnsi="Calibri" w:cs="Calibri"/>
          <w:sz w:val="20"/>
          <w:szCs w:val="28"/>
          <w:lang w:val="hr-HR"/>
        </w:rPr>
      </w:pPr>
    </w:p>
    <w:p w:rsidR="006D6945" w:rsidRPr="00BF6DB1" w:rsidRDefault="009C627A" w:rsidP="009C627A">
      <w:pPr>
        <w:jc w:val="both"/>
        <w:rPr>
          <w:rFonts w:ascii="Calibri" w:hAnsi="Calibri" w:cs="Calibri"/>
          <w:i/>
          <w:iCs/>
          <w:sz w:val="28"/>
          <w:szCs w:val="28"/>
          <w:lang w:val="hr-HR"/>
        </w:rPr>
      </w:pPr>
      <w:r w:rsidRPr="00BF6DB1">
        <w:rPr>
          <w:rFonts w:ascii="Calibri" w:hAnsi="Calibri" w:cs="Calibri"/>
          <w:i/>
          <w:iCs/>
          <w:sz w:val="28"/>
          <w:szCs w:val="28"/>
          <w:lang w:val="hr-HR"/>
        </w:rPr>
        <w:br w:type="page"/>
      </w:r>
      <w:r w:rsidR="006D6945" w:rsidRPr="00BF6DB1">
        <w:rPr>
          <w:rFonts w:ascii="Calibri" w:hAnsi="Calibri" w:cs="Calibri"/>
          <w:i/>
          <w:iCs/>
          <w:sz w:val="28"/>
          <w:szCs w:val="28"/>
          <w:lang w:val="hr-HR"/>
        </w:rPr>
        <w:lastRenderedPageBreak/>
        <w:t xml:space="preserve">II. PRIMJENA UPRAVNOG POSTUPKA U </w:t>
      </w:r>
      <w:r w:rsidR="000D2914">
        <w:rPr>
          <w:rFonts w:ascii="Calibri" w:hAnsi="Calibri" w:cs="Calibri"/>
          <w:i/>
          <w:iCs/>
          <w:sz w:val="28"/>
          <w:szCs w:val="28"/>
          <w:lang w:val="hr-HR"/>
        </w:rPr>
        <w:t>PRAVNIM OSOBAMA</w:t>
      </w:r>
      <w:r w:rsidR="006D6945" w:rsidRPr="00BF6DB1">
        <w:rPr>
          <w:rFonts w:ascii="Calibri" w:hAnsi="Calibri" w:cs="Calibri"/>
          <w:i/>
          <w:iCs/>
          <w:sz w:val="28"/>
          <w:szCs w:val="28"/>
          <w:lang w:val="hr-HR"/>
        </w:rPr>
        <w:t xml:space="preserve"> S JAVNIM OVLASTIMA</w:t>
      </w:r>
    </w:p>
    <w:p w:rsidR="006D6945" w:rsidRPr="00BF6DB1" w:rsidRDefault="006D6945" w:rsidP="009C627A">
      <w:pPr>
        <w:jc w:val="both"/>
        <w:rPr>
          <w:rFonts w:ascii="Calibri" w:hAnsi="Calibri" w:cs="Calibri"/>
          <w:i/>
          <w:iCs/>
          <w:sz w:val="20"/>
          <w:szCs w:val="28"/>
          <w:lang w:val="hr-HR"/>
        </w:rPr>
      </w:pP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>1. ZDRAVSTVENO I MIROVINSKO OSIGURANJE</w:t>
      </w:r>
    </w:p>
    <w:p w:rsidR="000D2914" w:rsidRPr="00BF6DB1" w:rsidRDefault="000D2914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1.1. Rješenje o </w:t>
      </w:r>
      <w:r w:rsidR="006722C1">
        <w:rPr>
          <w:rFonts w:ascii="Calibri" w:hAnsi="Calibri" w:cs="Calibri"/>
          <w:sz w:val="28"/>
          <w:szCs w:val="28"/>
          <w:lang w:val="hr-HR"/>
        </w:rPr>
        <w:t xml:space="preserve">priznanju prava na </w:t>
      </w:r>
      <w:r w:rsidRPr="00BF6DB1">
        <w:rPr>
          <w:rFonts w:ascii="Calibri" w:hAnsi="Calibri" w:cs="Calibri"/>
          <w:sz w:val="28"/>
          <w:szCs w:val="28"/>
          <w:lang w:val="hr-HR"/>
        </w:rPr>
        <w:t>staros</w:t>
      </w:r>
      <w:r w:rsidR="006722C1">
        <w:rPr>
          <w:rFonts w:ascii="Calibri" w:hAnsi="Calibri" w:cs="Calibri"/>
          <w:sz w:val="28"/>
          <w:szCs w:val="28"/>
          <w:lang w:val="hr-HR"/>
        </w:rPr>
        <w:t>nu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mirovin</w:t>
      </w:r>
      <w:r w:rsidR="006722C1">
        <w:rPr>
          <w:rFonts w:ascii="Calibri" w:hAnsi="Calibri" w:cs="Calibri"/>
          <w:sz w:val="28"/>
          <w:szCs w:val="28"/>
          <w:lang w:val="hr-HR"/>
        </w:rPr>
        <w:t>u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1.2. Rješenje o </w:t>
      </w:r>
      <w:r w:rsidR="006722C1">
        <w:rPr>
          <w:rFonts w:ascii="Calibri" w:hAnsi="Calibri" w:cs="Calibri"/>
          <w:sz w:val="28"/>
          <w:szCs w:val="28"/>
          <w:lang w:val="hr-HR"/>
        </w:rPr>
        <w:t xml:space="preserve">priznanju prava na </w:t>
      </w:r>
      <w:r w:rsidRPr="00BF6DB1">
        <w:rPr>
          <w:rFonts w:ascii="Calibri" w:hAnsi="Calibri" w:cs="Calibri"/>
          <w:sz w:val="28"/>
          <w:szCs w:val="28"/>
          <w:lang w:val="hr-HR"/>
        </w:rPr>
        <w:t>obiteljsk</w:t>
      </w:r>
      <w:r w:rsidR="006722C1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mirovin</w:t>
      </w:r>
      <w:r w:rsidR="006722C1">
        <w:rPr>
          <w:rFonts w:ascii="Calibri" w:hAnsi="Calibri" w:cs="Calibri"/>
          <w:sz w:val="28"/>
          <w:szCs w:val="28"/>
          <w:lang w:val="hr-HR"/>
        </w:rPr>
        <w:t>u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1.3. </w:t>
      </w:r>
      <w:r w:rsidR="006722C1">
        <w:rPr>
          <w:rFonts w:ascii="Calibri" w:hAnsi="Calibri" w:cs="Calibri"/>
          <w:sz w:val="28"/>
          <w:szCs w:val="28"/>
          <w:lang w:val="hr-HR"/>
        </w:rPr>
        <w:t>R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ješenje o </w:t>
      </w:r>
      <w:r w:rsidR="006722C1">
        <w:rPr>
          <w:rFonts w:ascii="Calibri" w:hAnsi="Calibri" w:cs="Calibri"/>
          <w:sz w:val="28"/>
          <w:szCs w:val="28"/>
          <w:lang w:val="hr-HR"/>
        </w:rPr>
        <w:t xml:space="preserve">priznavanju prava na </w:t>
      </w:r>
      <w:r w:rsidRPr="00BF6DB1">
        <w:rPr>
          <w:rFonts w:ascii="Calibri" w:hAnsi="Calibri" w:cs="Calibri"/>
          <w:sz w:val="28"/>
          <w:szCs w:val="28"/>
          <w:lang w:val="hr-HR"/>
        </w:rPr>
        <w:t>invalidsk</w:t>
      </w:r>
      <w:r w:rsidR="006722C1">
        <w:rPr>
          <w:rFonts w:ascii="Calibri" w:hAnsi="Calibri" w:cs="Calibri"/>
          <w:sz w:val="28"/>
          <w:szCs w:val="28"/>
          <w:lang w:val="hr-HR"/>
        </w:rPr>
        <w:t>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mirovin</w:t>
      </w:r>
      <w:r w:rsidR="006722C1">
        <w:rPr>
          <w:rFonts w:ascii="Calibri" w:hAnsi="Calibri" w:cs="Calibri"/>
          <w:sz w:val="28"/>
          <w:szCs w:val="28"/>
          <w:lang w:val="hr-HR"/>
        </w:rPr>
        <w:t>u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1.4. Rješenje o pravu na mirovinsko</w:t>
      </w:r>
      <w:r w:rsidR="00F13148">
        <w:rPr>
          <w:rFonts w:ascii="Calibri" w:hAnsi="Calibri" w:cs="Calibri"/>
          <w:sz w:val="28"/>
          <w:szCs w:val="28"/>
          <w:lang w:val="hr-HR"/>
        </w:rPr>
        <w:t xml:space="preserve"> osiguranje za vrijeme nezaposlenosti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1.</w:t>
      </w:r>
      <w:r w:rsidR="00587FE6">
        <w:rPr>
          <w:rFonts w:ascii="Calibri" w:hAnsi="Calibri" w:cs="Calibri"/>
          <w:sz w:val="28"/>
          <w:szCs w:val="28"/>
          <w:lang w:val="hr-HR"/>
        </w:rPr>
        <w:t>5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. </w:t>
      </w:r>
      <w:r w:rsidR="00212301">
        <w:rPr>
          <w:rFonts w:ascii="Calibri" w:hAnsi="Calibri" w:cs="Calibri"/>
          <w:sz w:val="28"/>
          <w:szCs w:val="28"/>
          <w:lang w:val="hr-HR"/>
        </w:rPr>
        <w:t>Odobrenje za ortopedska i druga pomagala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1.</w:t>
      </w:r>
      <w:r w:rsidR="00587FE6">
        <w:rPr>
          <w:rFonts w:ascii="Calibri" w:hAnsi="Calibri" w:cs="Calibri"/>
          <w:sz w:val="28"/>
          <w:szCs w:val="28"/>
          <w:lang w:val="hr-HR"/>
        </w:rPr>
        <w:t>6</w:t>
      </w:r>
      <w:r w:rsidRPr="00BF6DB1">
        <w:rPr>
          <w:rFonts w:ascii="Calibri" w:hAnsi="Calibri" w:cs="Calibri"/>
          <w:sz w:val="28"/>
          <w:szCs w:val="28"/>
          <w:lang w:val="hr-HR"/>
        </w:rPr>
        <w:t>. Rješenje o pravu na subvenciju lijekova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1.</w:t>
      </w:r>
      <w:r w:rsidR="00587FE6">
        <w:rPr>
          <w:rFonts w:ascii="Calibri" w:hAnsi="Calibri" w:cs="Calibri"/>
          <w:sz w:val="28"/>
          <w:szCs w:val="28"/>
          <w:lang w:val="hr-HR"/>
        </w:rPr>
        <w:t>7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. Rješenje o pravu na </w:t>
      </w:r>
      <w:r w:rsidR="00380B7C">
        <w:rPr>
          <w:rFonts w:ascii="Calibri" w:hAnsi="Calibri" w:cs="Calibri"/>
          <w:sz w:val="28"/>
          <w:szCs w:val="28"/>
          <w:lang w:val="hr-HR"/>
        </w:rPr>
        <w:t>rad u skraćenom radnom vremenu radi pojačane brige i njege djeteta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1.</w:t>
      </w:r>
      <w:r w:rsidR="00587FE6">
        <w:rPr>
          <w:rFonts w:ascii="Calibri" w:hAnsi="Calibri" w:cs="Calibri"/>
          <w:sz w:val="28"/>
          <w:szCs w:val="28"/>
          <w:lang w:val="hr-HR"/>
        </w:rPr>
        <w:t>8</w:t>
      </w:r>
      <w:r w:rsidRPr="00BF6DB1">
        <w:rPr>
          <w:rFonts w:ascii="Calibri" w:hAnsi="Calibri" w:cs="Calibri"/>
          <w:sz w:val="28"/>
          <w:szCs w:val="28"/>
          <w:lang w:val="hr-HR"/>
        </w:rPr>
        <w:t>. Rješenje o pravu na doplatak za djecu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9D6952" w:rsidRPr="00BF6DB1" w:rsidRDefault="009D6952" w:rsidP="009C627A">
      <w:pPr>
        <w:jc w:val="both"/>
        <w:rPr>
          <w:rFonts w:ascii="Calibri" w:hAnsi="Calibri" w:cs="Calibri"/>
          <w:sz w:val="18"/>
          <w:szCs w:val="28"/>
          <w:lang w:val="hr-HR"/>
        </w:rPr>
      </w:pPr>
    </w:p>
    <w:p w:rsidR="006D6945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 xml:space="preserve">2. </w:t>
      </w:r>
      <w:r w:rsidR="00632315">
        <w:rPr>
          <w:rFonts w:ascii="Calibri" w:hAnsi="Calibri" w:cs="Calibri"/>
          <w:b/>
          <w:sz w:val="28"/>
          <w:szCs w:val="28"/>
          <w:lang w:val="hr-HR"/>
        </w:rPr>
        <w:t>SOCIJALNA SKRB</w:t>
      </w:r>
    </w:p>
    <w:p w:rsidR="00EC2FC4" w:rsidRPr="00BF6DB1" w:rsidRDefault="00EC2FC4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 xml:space="preserve">2.1. Rješenje o </w:t>
      </w:r>
      <w:r w:rsidR="00BE269B">
        <w:rPr>
          <w:rFonts w:ascii="Calibri" w:hAnsi="Calibri" w:cs="Calibri"/>
          <w:sz w:val="28"/>
          <w:szCs w:val="28"/>
          <w:lang w:val="hr-HR"/>
        </w:rPr>
        <w:t>imenovanju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skrbnika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</w:t>
      </w:r>
      <w:r w:rsidR="00BE269B">
        <w:rPr>
          <w:rFonts w:ascii="Calibri" w:hAnsi="Calibri" w:cs="Calibri"/>
          <w:sz w:val="28"/>
          <w:szCs w:val="28"/>
          <w:lang w:val="hr-HR"/>
        </w:rPr>
        <w:t>2. Rješenje o imenovanju posebnog skrbnika</w:t>
      </w:r>
    </w:p>
    <w:p w:rsidR="006D6945" w:rsidRPr="00BF6DB1" w:rsidRDefault="006D6945" w:rsidP="003E4EBC">
      <w:pPr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</w:t>
      </w:r>
      <w:r w:rsidR="003E4EBC">
        <w:rPr>
          <w:rFonts w:ascii="Calibri" w:hAnsi="Calibri" w:cs="Calibri"/>
          <w:sz w:val="28"/>
          <w:szCs w:val="28"/>
          <w:lang w:val="hr-HR"/>
        </w:rPr>
        <w:t>3</w:t>
      </w:r>
      <w:r w:rsidRPr="00BF6DB1">
        <w:rPr>
          <w:rFonts w:ascii="Calibri" w:hAnsi="Calibri" w:cs="Calibri"/>
          <w:sz w:val="28"/>
          <w:szCs w:val="28"/>
          <w:lang w:val="hr-HR"/>
        </w:rPr>
        <w:t>.</w:t>
      </w:r>
      <w:r w:rsidR="003E4EBC">
        <w:rPr>
          <w:rFonts w:ascii="Calibri" w:hAnsi="Calibri" w:cs="Calibri"/>
          <w:sz w:val="28"/>
          <w:szCs w:val="28"/>
          <w:lang w:val="hr-HR"/>
        </w:rPr>
        <w:t xml:space="preserve"> </w:t>
      </w:r>
      <w:r w:rsidRPr="00BF6DB1">
        <w:rPr>
          <w:rFonts w:ascii="Calibri" w:hAnsi="Calibri" w:cs="Calibri"/>
          <w:sz w:val="28"/>
          <w:szCs w:val="28"/>
          <w:lang w:val="hr-HR"/>
        </w:rPr>
        <w:t>Rješenje o oduzimanju</w:t>
      </w:r>
      <w:r w:rsidR="003E4EBC">
        <w:rPr>
          <w:rFonts w:ascii="Calibri" w:hAnsi="Calibri" w:cs="Calibri"/>
          <w:sz w:val="28"/>
          <w:szCs w:val="28"/>
          <w:lang w:val="hr-HR"/>
        </w:rPr>
        <w:t xml:space="preserve"> prava roditeljima na stanovanje s djetetom i povjeravanje svakodnevne skrbi o djetetu drugoj osobi, udomiteljskoj obitelji ili ustanovi socijalne skrbi 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</w:t>
      </w:r>
      <w:r w:rsidR="00CE56C6">
        <w:rPr>
          <w:rFonts w:ascii="Calibri" w:hAnsi="Calibri" w:cs="Calibri"/>
          <w:sz w:val="28"/>
          <w:szCs w:val="28"/>
          <w:lang w:val="hr-HR"/>
        </w:rPr>
        <w:t>4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. Rješenje o </w:t>
      </w:r>
      <w:r w:rsidR="00F53438">
        <w:rPr>
          <w:rFonts w:ascii="Calibri" w:hAnsi="Calibri" w:cs="Calibri"/>
          <w:sz w:val="28"/>
          <w:szCs w:val="28"/>
          <w:lang w:val="hr-HR"/>
        </w:rPr>
        <w:t xml:space="preserve">priznavanju prava na 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smještaj </w:t>
      </w:r>
      <w:r w:rsidR="00941276">
        <w:rPr>
          <w:rFonts w:ascii="Calibri" w:hAnsi="Calibri" w:cs="Calibri"/>
          <w:sz w:val="28"/>
          <w:szCs w:val="28"/>
          <w:lang w:val="hr-HR"/>
        </w:rPr>
        <w:t xml:space="preserve">odrasle osobe u dom </w:t>
      </w:r>
      <w:r w:rsidR="00F53438">
        <w:rPr>
          <w:rFonts w:ascii="Calibri" w:hAnsi="Calibri" w:cs="Calibri"/>
          <w:sz w:val="28"/>
          <w:szCs w:val="28"/>
          <w:lang w:val="hr-HR"/>
        </w:rPr>
        <w:t>za starije i nemoćne osobe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</w:t>
      </w:r>
      <w:r w:rsidR="00CE56C6">
        <w:rPr>
          <w:rFonts w:ascii="Calibri" w:hAnsi="Calibri" w:cs="Calibri"/>
          <w:sz w:val="28"/>
          <w:szCs w:val="28"/>
          <w:lang w:val="hr-HR"/>
        </w:rPr>
        <w:t>5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. Rješenje o </w:t>
      </w:r>
      <w:r w:rsidR="00F53438">
        <w:rPr>
          <w:rFonts w:ascii="Calibri" w:hAnsi="Calibri" w:cs="Calibri"/>
          <w:sz w:val="28"/>
          <w:szCs w:val="28"/>
          <w:lang w:val="hr-HR"/>
        </w:rPr>
        <w:t xml:space="preserve">priznavanju prava na </w:t>
      </w:r>
      <w:r w:rsidRPr="00BF6DB1">
        <w:rPr>
          <w:rFonts w:ascii="Calibri" w:hAnsi="Calibri" w:cs="Calibri"/>
          <w:sz w:val="28"/>
          <w:szCs w:val="28"/>
          <w:lang w:val="hr-HR"/>
        </w:rPr>
        <w:t>smještaj dje</w:t>
      </w:r>
      <w:r w:rsidR="00F53438">
        <w:rPr>
          <w:rFonts w:ascii="Calibri" w:hAnsi="Calibri" w:cs="Calibri"/>
          <w:sz w:val="28"/>
          <w:szCs w:val="28"/>
          <w:lang w:val="hr-HR"/>
        </w:rPr>
        <w:t>teta u udomiteljsku obitelj</w:t>
      </w:r>
    </w:p>
    <w:p w:rsidR="006D6945" w:rsidRPr="00BF6DB1" w:rsidRDefault="006D6945" w:rsidP="00F53438">
      <w:pPr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</w:t>
      </w:r>
      <w:r w:rsidR="00CE56C6">
        <w:rPr>
          <w:rFonts w:ascii="Calibri" w:hAnsi="Calibri" w:cs="Calibri"/>
          <w:sz w:val="28"/>
          <w:szCs w:val="28"/>
          <w:lang w:val="hr-HR"/>
        </w:rPr>
        <w:t>6</w:t>
      </w:r>
      <w:r w:rsidRPr="00BF6DB1">
        <w:rPr>
          <w:rFonts w:ascii="Calibri" w:hAnsi="Calibri" w:cs="Calibri"/>
          <w:sz w:val="28"/>
          <w:szCs w:val="28"/>
          <w:lang w:val="hr-HR"/>
        </w:rPr>
        <w:t>.</w:t>
      </w:r>
      <w:r w:rsidR="00F53438">
        <w:rPr>
          <w:rFonts w:ascii="Calibri" w:hAnsi="Calibri" w:cs="Calibri"/>
          <w:sz w:val="28"/>
          <w:szCs w:val="28"/>
          <w:lang w:val="hr-HR"/>
        </w:rPr>
        <w:t xml:space="preserve"> 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Rješenje o </w:t>
      </w:r>
      <w:r w:rsidR="00F53438">
        <w:rPr>
          <w:rFonts w:ascii="Calibri" w:hAnsi="Calibri" w:cs="Calibri"/>
          <w:sz w:val="28"/>
          <w:szCs w:val="28"/>
          <w:lang w:val="hr-HR"/>
        </w:rPr>
        <w:t xml:space="preserve">priznavanju prava na </w:t>
      </w:r>
      <w:r w:rsidRPr="00BF6DB1">
        <w:rPr>
          <w:rFonts w:ascii="Calibri" w:hAnsi="Calibri" w:cs="Calibri"/>
          <w:sz w:val="28"/>
          <w:szCs w:val="28"/>
          <w:lang w:val="hr-HR"/>
        </w:rPr>
        <w:t>smještaj</w:t>
      </w:r>
      <w:r w:rsidR="00F53438">
        <w:rPr>
          <w:rFonts w:ascii="Calibri" w:hAnsi="Calibri" w:cs="Calibri"/>
          <w:sz w:val="28"/>
          <w:szCs w:val="28"/>
          <w:lang w:val="hr-HR"/>
        </w:rPr>
        <w:t xml:space="preserve"> odrasle</w:t>
      </w:r>
      <w:r w:rsidRPr="00BF6DB1">
        <w:rPr>
          <w:rFonts w:ascii="Calibri" w:hAnsi="Calibri" w:cs="Calibri"/>
          <w:sz w:val="28"/>
          <w:szCs w:val="28"/>
          <w:lang w:val="hr-HR"/>
        </w:rPr>
        <w:t xml:space="preserve"> osobe u </w:t>
      </w:r>
      <w:r w:rsidR="00F53438">
        <w:rPr>
          <w:rFonts w:ascii="Calibri" w:hAnsi="Calibri" w:cs="Calibri"/>
          <w:sz w:val="28"/>
          <w:szCs w:val="28"/>
          <w:lang w:val="hr-HR"/>
        </w:rPr>
        <w:t>udomiteljsku obitelj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</w:t>
      </w:r>
      <w:r w:rsidR="00CE56C6">
        <w:rPr>
          <w:rFonts w:ascii="Calibri" w:hAnsi="Calibri" w:cs="Calibri"/>
          <w:sz w:val="28"/>
          <w:szCs w:val="28"/>
          <w:lang w:val="hr-HR"/>
        </w:rPr>
        <w:t>7</w:t>
      </w:r>
      <w:r w:rsidRPr="00BF6DB1">
        <w:rPr>
          <w:rFonts w:ascii="Calibri" w:hAnsi="Calibri" w:cs="Calibri"/>
          <w:sz w:val="28"/>
          <w:szCs w:val="28"/>
          <w:lang w:val="hr-HR"/>
        </w:rPr>
        <w:t>. Rješenje o priznavanju pr</w:t>
      </w:r>
      <w:r w:rsidR="003E4EBC">
        <w:rPr>
          <w:rFonts w:ascii="Calibri" w:hAnsi="Calibri" w:cs="Calibri"/>
          <w:sz w:val="28"/>
          <w:szCs w:val="28"/>
          <w:lang w:val="hr-HR"/>
        </w:rPr>
        <w:t>ava na zajamčenu minimalnu naknadu</w:t>
      </w:r>
    </w:p>
    <w:p w:rsidR="006D6945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</w:t>
      </w:r>
      <w:r w:rsidR="00CE56C6">
        <w:rPr>
          <w:rFonts w:ascii="Calibri" w:hAnsi="Calibri" w:cs="Calibri"/>
          <w:sz w:val="28"/>
          <w:szCs w:val="28"/>
          <w:lang w:val="hr-HR"/>
        </w:rPr>
        <w:t>8</w:t>
      </w:r>
      <w:r w:rsidRPr="00BF6DB1">
        <w:rPr>
          <w:rFonts w:ascii="Calibri" w:hAnsi="Calibri" w:cs="Calibri"/>
          <w:sz w:val="28"/>
          <w:szCs w:val="28"/>
          <w:lang w:val="hr-HR"/>
        </w:rPr>
        <w:t>. Rješenje o priznavanju prava na jednokratnu n</w:t>
      </w:r>
      <w:r w:rsidR="003E4EBC">
        <w:rPr>
          <w:rFonts w:ascii="Calibri" w:hAnsi="Calibri" w:cs="Calibri"/>
          <w:sz w:val="28"/>
          <w:szCs w:val="28"/>
          <w:lang w:val="hr-HR"/>
        </w:rPr>
        <w:t>aknadu</w:t>
      </w:r>
    </w:p>
    <w:p w:rsidR="00F53438" w:rsidRPr="00BF6DB1" w:rsidRDefault="00F53438" w:rsidP="00F53438">
      <w:pPr>
        <w:jc w:val="both"/>
        <w:rPr>
          <w:rFonts w:ascii="Calibri" w:eastAsia="TimesNewRoman" w:hAnsi="Calibri" w:cs="Calibri"/>
          <w:sz w:val="28"/>
          <w:szCs w:val="28"/>
          <w:lang w:val="hr-HR"/>
        </w:rPr>
      </w:pPr>
      <w:r>
        <w:rPr>
          <w:rFonts w:ascii="Calibri" w:eastAsia="TimesNewRoman" w:hAnsi="Calibri" w:cs="Calibri"/>
          <w:sz w:val="28"/>
          <w:szCs w:val="28"/>
          <w:lang w:val="hr-HR"/>
        </w:rPr>
        <w:t>2.</w:t>
      </w:r>
      <w:r w:rsidR="00CE56C6">
        <w:rPr>
          <w:rFonts w:ascii="Calibri" w:eastAsia="TimesNewRoman" w:hAnsi="Calibri" w:cs="Calibri"/>
          <w:sz w:val="28"/>
          <w:szCs w:val="28"/>
          <w:lang w:val="hr-HR"/>
        </w:rPr>
        <w:t>9</w:t>
      </w:r>
      <w:r>
        <w:rPr>
          <w:rFonts w:ascii="Calibri" w:eastAsia="TimesNewRoman" w:hAnsi="Calibri" w:cs="Calibri"/>
          <w:sz w:val="28"/>
          <w:szCs w:val="28"/>
          <w:lang w:val="hr-HR"/>
        </w:rPr>
        <w:t xml:space="preserve">. Rješenje o priznavanju prava na </w:t>
      </w:r>
      <w:proofErr w:type="spellStart"/>
      <w:r>
        <w:rPr>
          <w:rFonts w:ascii="Calibri" w:eastAsia="TimesNewRoman" w:hAnsi="Calibri" w:cs="Calibri"/>
          <w:sz w:val="28"/>
          <w:szCs w:val="28"/>
          <w:lang w:val="hr-HR"/>
        </w:rPr>
        <w:t>inkluzivni</w:t>
      </w:r>
      <w:proofErr w:type="spellEnd"/>
      <w:r>
        <w:rPr>
          <w:rFonts w:ascii="Calibri" w:eastAsia="TimesNewRoman" w:hAnsi="Calibri" w:cs="Calibri"/>
          <w:sz w:val="28"/>
          <w:szCs w:val="28"/>
          <w:lang w:val="hr-HR"/>
        </w:rPr>
        <w:t xml:space="preserve"> dodatak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9C627A" w:rsidRPr="00BF6DB1" w:rsidRDefault="009C627A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9C627A" w:rsidRPr="00BF6DB1" w:rsidRDefault="009C627A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6D6945" w:rsidRPr="00BF6DB1" w:rsidRDefault="006D6945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 w:rsidRPr="00BF6DB1">
        <w:rPr>
          <w:rFonts w:ascii="Calibri" w:hAnsi="Calibri" w:cs="Calibri"/>
          <w:b/>
          <w:sz w:val="28"/>
          <w:szCs w:val="28"/>
          <w:lang w:val="hr-HR"/>
        </w:rPr>
        <w:t>Dodatne teme:</w:t>
      </w:r>
    </w:p>
    <w:p w:rsidR="009D6952" w:rsidRPr="00BF6DB1" w:rsidRDefault="009D6952" w:rsidP="009C627A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p w:rsidR="005C4169" w:rsidRPr="00BF6DB1" w:rsidRDefault="005C4169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1. Komuniciranje javnopravnih tijela i stranaka (zapisnici i pozivi)</w:t>
      </w:r>
    </w:p>
    <w:p w:rsidR="005C4169" w:rsidRPr="00BF6DB1" w:rsidRDefault="005C4169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2. Komuniciranje javnopravnih tijela i stranaka (podnesci i dostava)</w:t>
      </w:r>
    </w:p>
    <w:p w:rsidR="005C4169" w:rsidRPr="00BF6DB1" w:rsidRDefault="005C4169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3. Priznavanje prava za pomoć u prehrani</w:t>
      </w:r>
    </w:p>
    <w:p w:rsidR="005C4169" w:rsidRPr="00BF6DB1" w:rsidRDefault="005C4169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4. Potpora za ogrjev</w:t>
      </w:r>
    </w:p>
    <w:p w:rsidR="006D6945" w:rsidRPr="00BF6DB1" w:rsidRDefault="005C4169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>5. Ovršni postupak</w:t>
      </w:r>
    </w:p>
    <w:p w:rsidR="006D6945" w:rsidRPr="00BF6DB1" w:rsidRDefault="006D6945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:rsidR="006D6945" w:rsidRPr="00BF6DB1" w:rsidRDefault="006D6945" w:rsidP="009C627A">
      <w:pPr>
        <w:tabs>
          <w:tab w:val="left" w:pos="5955"/>
        </w:tabs>
        <w:jc w:val="both"/>
        <w:rPr>
          <w:rFonts w:ascii="Calibri" w:hAnsi="Calibri" w:cs="Calibri"/>
          <w:sz w:val="28"/>
          <w:szCs w:val="28"/>
          <w:lang w:val="hr-HR"/>
        </w:rPr>
      </w:pPr>
      <w:r w:rsidRPr="00BF6DB1">
        <w:rPr>
          <w:rFonts w:ascii="Calibri" w:hAnsi="Calibri" w:cs="Calibri"/>
          <w:sz w:val="28"/>
          <w:szCs w:val="28"/>
          <w:lang w:val="hr-HR"/>
        </w:rPr>
        <w:tab/>
      </w:r>
    </w:p>
    <w:p w:rsidR="006D6945" w:rsidRPr="00BF6DB1" w:rsidRDefault="006D6945" w:rsidP="009C627A">
      <w:pPr>
        <w:tabs>
          <w:tab w:val="left" w:pos="5955"/>
        </w:tabs>
        <w:jc w:val="both"/>
        <w:rPr>
          <w:rFonts w:ascii="Calibri" w:hAnsi="Calibri" w:cs="Calibri"/>
          <w:sz w:val="28"/>
          <w:szCs w:val="28"/>
          <w:lang w:val="hr-HR"/>
        </w:rPr>
      </w:pPr>
    </w:p>
    <w:p w:rsidR="00775603" w:rsidRPr="00BF6DB1" w:rsidRDefault="00775603" w:rsidP="009C627A">
      <w:pPr>
        <w:jc w:val="both"/>
        <w:rPr>
          <w:rFonts w:ascii="Calibri" w:hAnsi="Calibri" w:cs="Calibri"/>
          <w:sz w:val="28"/>
          <w:szCs w:val="28"/>
          <w:lang w:val="hr-HR"/>
        </w:rPr>
      </w:pPr>
    </w:p>
    <w:sectPr w:rsidR="00775603" w:rsidRPr="00BF6DB1" w:rsidSect="0077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AE0"/>
    <w:multiLevelType w:val="hybridMultilevel"/>
    <w:tmpl w:val="FE0A684A"/>
    <w:lvl w:ilvl="0" w:tplc="EC1C6D88">
      <w:start w:val="1"/>
      <w:numFmt w:val="decimal"/>
      <w:lvlText w:val="3.%1."/>
      <w:lvlJc w:val="left"/>
      <w:pPr>
        <w:ind w:left="56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396" w:hanging="360"/>
      </w:pPr>
    </w:lvl>
    <w:lvl w:ilvl="2" w:tplc="041A001B" w:tentative="1">
      <w:start w:val="1"/>
      <w:numFmt w:val="lowerRoman"/>
      <w:lvlText w:val="%3."/>
      <w:lvlJc w:val="right"/>
      <w:pPr>
        <w:ind w:left="7116" w:hanging="180"/>
      </w:pPr>
    </w:lvl>
    <w:lvl w:ilvl="3" w:tplc="041A000F" w:tentative="1">
      <w:start w:val="1"/>
      <w:numFmt w:val="decimal"/>
      <w:lvlText w:val="%4."/>
      <w:lvlJc w:val="left"/>
      <w:pPr>
        <w:ind w:left="7836" w:hanging="360"/>
      </w:pPr>
    </w:lvl>
    <w:lvl w:ilvl="4" w:tplc="041A0019" w:tentative="1">
      <w:start w:val="1"/>
      <w:numFmt w:val="lowerLetter"/>
      <w:lvlText w:val="%5."/>
      <w:lvlJc w:val="left"/>
      <w:pPr>
        <w:ind w:left="8556" w:hanging="360"/>
      </w:pPr>
    </w:lvl>
    <w:lvl w:ilvl="5" w:tplc="041A001B" w:tentative="1">
      <w:start w:val="1"/>
      <w:numFmt w:val="lowerRoman"/>
      <w:lvlText w:val="%6."/>
      <w:lvlJc w:val="right"/>
      <w:pPr>
        <w:ind w:left="9276" w:hanging="180"/>
      </w:pPr>
    </w:lvl>
    <w:lvl w:ilvl="6" w:tplc="041A000F" w:tentative="1">
      <w:start w:val="1"/>
      <w:numFmt w:val="decimal"/>
      <w:lvlText w:val="%7."/>
      <w:lvlJc w:val="left"/>
      <w:pPr>
        <w:ind w:left="9996" w:hanging="360"/>
      </w:pPr>
    </w:lvl>
    <w:lvl w:ilvl="7" w:tplc="041A0019" w:tentative="1">
      <w:start w:val="1"/>
      <w:numFmt w:val="lowerLetter"/>
      <w:lvlText w:val="%8."/>
      <w:lvlJc w:val="left"/>
      <w:pPr>
        <w:ind w:left="10716" w:hanging="360"/>
      </w:pPr>
    </w:lvl>
    <w:lvl w:ilvl="8" w:tplc="041A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" w15:restartNumberingAfterBreak="0">
    <w:nsid w:val="06FC2CDC"/>
    <w:multiLevelType w:val="multilevel"/>
    <w:tmpl w:val="D90AF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73358C"/>
    <w:multiLevelType w:val="multilevel"/>
    <w:tmpl w:val="CAA48962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5D2004"/>
    <w:multiLevelType w:val="multilevel"/>
    <w:tmpl w:val="CAA48962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CC926F7"/>
    <w:multiLevelType w:val="hybridMultilevel"/>
    <w:tmpl w:val="FFFAC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62B5"/>
    <w:multiLevelType w:val="multilevel"/>
    <w:tmpl w:val="289420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CA344F7"/>
    <w:multiLevelType w:val="multilevel"/>
    <w:tmpl w:val="828CAEC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45"/>
    <w:rsid w:val="00003EA6"/>
    <w:rsid w:val="000312DF"/>
    <w:rsid w:val="000670E1"/>
    <w:rsid w:val="000D2914"/>
    <w:rsid w:val="001B191A"/>
    <w:rsid w:val="001B5405"/>
    <w:rsid w:val="00212301"/>
    <w:rsid w:val="002476BD"/>
    <w:rsid w:val="00261D43"/>
    <w:rsid w:val="002E73AE"/>
    <w:rsid w:val="00380B7C"/>
    <w:rsid w:val="003D4E41"/>
    <w:rsid w:val="003E4EBC"/>
    <w:rsid w:val="004819F5"/>
    <w:rsid w:val="004C61C4"/>
    <w:rsid w:val="0051063C"/>
    <w:rsid w:val="00515D5B"/>
    <w:rsid w:val="005358D4"/>
    <w:rsid w:val="00571ACE"/>
    <w:rsid w:val="00574AD4"/>
    <w:rsid w:val="00587FE6"/>
    <w:rsid w:val="005B2ABB"/>
    <w:rsid w:val="005C4169"/>
    <w:rsid w:val="005C5E8A"/>
    <w:rsid w:val="005D4336"/>
    <w:rsid w:val="00632315"/>
    <w:rsid w:val="006526DD"/>
    <w:rsid w:val="006722C1"/>
    <w:rsid w:val="006D6945"/>
    <w:rsid w:val="006F3C7F"/>
    <w:rsid w:val="00775603"/>
    <w:rsid w:val="00941276"/>
    <w:rsid w:val="009C627A"/>
    <w:rsid w:val="009D6952"/>
    <w:rsid w:val="00A163D8"/>
    <w:rsid w:val="00A31933"/>
    <w:rsid w:val="00A40658"/>
    <w:rsid w:val="00A4649C"/>
    <w:rsid w:val="00B82533"/>
    <w:rsid w:val="00BE269B"/>
    <w:rsid w:val="00BF6DB1"/>
    <w:rsid w:val="00CB489C"/>
    <w:rsid w:val="00CD0899"/>
    <w:rsid w:val="00CE56C6"/>
    <w:rsid w:val="00D0530D"/>
    <w:rsid w:val="00E13D0F"/>
    <w:rsid w:val="00E3625D"/>
    <w:rsid w:val="00EC2FC4"/>
    <w:rsid w:val="00EC5358"/>
    <w:rsid w:val="00ED4194"/>
    <w:rsid w:val="00ED6DD6"/>
    <w:rsid w:val="00F13148"/>
    <w:rsid w:val="00F53438"/>
    <w:rsid w:val="00FB5C0F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C4EE"/>
  <w15:chartTrackingRefBased/>
  <w15:docId w15:val="{FF434635-147D-4BBD-91F7-8A388258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94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89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6B9B-8CC3-4C77-A8C4-B9D89A2B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cp:lastModifiedBy>Korisnik</cp:lastModifiedBy>
  <cp:revision>2</cp:revision>
  <cp:lastPrinted>2022-10-10T08:11:00Z</cp:lastPrinted>
  <dcterms:created xsi:type="dcterms:W3CDTF">2025-10-09T18:47:00Z</dcterms:created>
  <dcterms:modified xsi:type="dcterms:W3CDTF">2025-10-09T18:47:00Z</dcterms:modified>
</cp:coreProperties>
</file>